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ХРАНЕНИЯ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Хранитель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Поклажедатель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условиями Договора Хранитель обязуется принять и хранить переданное Поклажедателем имущество (далее по тексту – Имущество) и возвратить его в сохранности.</w:t>
      </w:r>
    </w:p>
    <w:p>
      <w:pPr>
        <w:spacing w:before="0" w:after="150" w:line="290" w:lineRule="auto"/>
      </w:pPr>
      <w:r>
        <w:rPr>
          <w:color w:val="333333"/>
        </w:rPr>
        <w:t xml:space="preserve">1.2. Наименование, количество, качество и стоимость Имущество, передаваемого на хранение, определяется Сторонами документом формы ТОРГ 12.</w:t>
      </w:r>
    </w:p>
    <w:p>
      <w:pPr>
        <w:spacing w:before="0" w:after="150" w:line="290" w:lineRule="auto"/>
      </w:pPr>
      <w:r>
        <w:rPr>
          <w:color w:val="333333"/>
        </w:rPr>
        <w:t xml:space="preserve">1.3. Поклажедатель гарантирует Хранителю, что Имущество не является вещью с опасными свойствами в смысле ст.894 ГК РФ.</w:t>
      </w:r>
    </w:p>
    <w:p>
      <w:pPr>
        <w:spacing w:before="0" w:after="150" w:line="290" w:lineRule="auto"/>
      </w:pPr>
      <w:r>
        <w:rPr>
          <w:color w:val="333333"/>
        </w:rPr>
        <w:t xml:space="preserve">1.4. Имущество, передаваемое на хранение, не должно смешиваться с Имуществом других поклажедателей.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силу с «___» _____________ 2020 года и действует до полного исполнения обязательств Сторонами, предусмотренных данным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Срок хранения Имущества определен Сторонами с «___» _____________ 2020 года до дня востребования Имущества Поклажедателем.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Хранитель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Принять Имущество, переданное Поклажедателем на хранение.</w:t>
      </w:r>
    </w:p>
    <w:p>
      <w:pPr>
        <w:spacing w:before="0" w:after="150" w:line="290" w:lineRule="auto"/>
      </w:pPr>
      <w:r>
        <w:rPr>
          <w:color w:val="333333"/>
        </w:rPr>
        <w:t xml:space="preserve">3.1.2. Хранить Имущество в течение срока, обусловленного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3.1.3. Принять для сохранения Имущества меры, соответствующие обычаям делового оборота и существу обязательства, в том числе свойствам переданного на хранение Имущества, а также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т.п.).</w:t>
      </w:r>
    </w:p>
    <w:p>
      <w:pPr>
        <w:spacing w:before="0" w:after="150" w:line="290" w:lineRule="auto"/>
      </w:pPr>
      <w:r>
        <w:rPr>
          <w:color w:val="333333"/>
        </w:rPr>
        <w:t xml:space="preserve">3.1.4. Возвратить Поклажедателю Имущество, с учетом естественного ухудшения, естественной убыли или иного изменения вследствие естественных свойств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3.1.5. Возвратить Поклажедателю, одновременно с возвратом Имущества, плоды и доходы, полученные за время хранения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3.2. Поклажедатель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3.2.1. Передать Хранителю Имущество на хранение в срок, установленный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3.2.2. Предупредить Хранителя об опасных свойствах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3.2.3. Принять обратно Имущество по истечении срока хранения или срока, предоставленного Хранителем для обратного получения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3.2.4. Выплатить Хранителю вознаграждение в размере, порядке и в сроки, установленные Договором. Расходы Хранителя на хранение Имущества не включены в вознаграждение Хранителя и возмещаются Поклажедателем дополнительно в порядке и на условиях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Хранитель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3.3.1. Не принимать Имущество на хранение в случае, когда Поклажедатель не передал Имущество в установленный Договором срок.</w:t>
      </w:r>
    </w:p>
    <w:p>
      <w:pPr>
        <w:spacing w:before="0" w:after="150" w:line="290" w:lineRule="auto"/>
      </w:pPr>
      <w:r>
        <w:rPr>
          <w:color w:val="333333"/>
        </w:rPr>
        <w:t xml:space="preserve">3.3.2. Потребовать от Поклажедателя взять обратно Имущество по истечении обычного для Имущества подобного рода срока хранения, предоставив Поклажедателю для этого разумный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3.3.3. Только с письменного согласия Поклажедателя передавать Имущество на хранение третьему лицу, за исключением случаев, когда Хранитель вынужден к этому силою обстоятельств в интересах Поклажедателя и лишен возможности получить его согласие.</w:t>
      </w:r>
    </w:p>
    <w:p>
      <w:pPr>
        <w:spacing w:before="0" w:after="150" w:line="290" w:lineRule="auto"/>
      </w:pPr>
      <w:r>
        <w:rPr>
          <w:color w:val="333333"/>
        </w:rPr>
        <w:t xml:space="preserve">3.3.4. Только с письменного согласия Поклажедателя изменять условия хранения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3.3.5. В случае возникновения опасности утраты, повреждения или порчи Имущества, Хранитель вправе, без согласования с Поклажедателем, изменить способ, место и иные условия хранения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3.3.6. Только с письменного согласия Поклажедателя пользоваться Имуществом, а равно предоставлять возможность пользования им третьим лицам, за исключением случаев, когда пользование Имуществом необходимо для обеспечения его сохранности и не противоречит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3.3.7. Обезвредить или уничтожить Имущество, являющееся легковоспламеняющимся, взрывоопасным или опасным по своей природе, в том случае, когда Поклажедатель при его сдаче на хранение не предупредил Хранителя об этих свойствах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3.3.8. Обезвредить или уничтожить Имущество, являющееся легковоспламеняющимся, взрывоопасным или опасным по своей природе, в том случае, когда Имущество было сдано на хранение под неправильным наименованием и Хранитель при его принятии не мог путем наружного осмотра удостовериться в его опасных свойствах.</w:t>
      </w:r>
    </w:p>
    <w:p>
      <w:pPr>
        <w:spacing w:before="0" w:after="150" w:line="290" w:lineRule="auto"/>
      </w:pPr>
      <w:r>
        <w:rPr>
          <w:color w:val="333333"/>
        </w:rPr>
        <w:t xml:space="preserve">3.3.9. Продать Имущество или часть его по цене, сложившейся в месте хранения, в случае, если во время хранения возникла реальная угроза порчи Имущества, либо Имущество уже подверглось порче, либо возникли обстоятельства, не позволяющие обеспечить его сохранность, а своевременного принятия мер от Поклажедателя ожидать нельзя.</w:t>
      </w:r>
    </w:p>
    <w:p>
      <w:pPr>
        <w:spacing w:before="0" w:after="150" w:line="290" w:lineRule="auto"/>
      </w:pPr>
      <w:r>
        <w:rPr>
          <w:color w:val="333333"/>
        </w:rPr>
        <w:t xml:space="preserve">3.3.10. Продать Имущество по цене, сложившейся в месте хранения, в случае, если Поклажедатель не исполняет своей обязанности взять обратно Имущество, в том числе при уклонении Поклажедателя от получения Имущества. Сумма, вырученная от продажи Имущества, передается Поклажедателю за вычетом сумм, причитающихся Хранителю, в том числе его расходов на продажу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3.4. Поклажедатель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3.4.1. Отказаться от Имущества и потребовать от Хранителя возмещения стоимости Имущества, а также других убытков, в случае, когда в результате повреждения, за которое Хранитель отвечает, качество Имущества изменилось настолько, что оно не может быть использовано по первоначальному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3.4.2. До окончания срока хранения требовать от Хранителя возврата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ПЕРЕДАЧИ</w:t>
      </w:r>
    </w:p>
    <w:p>
      <w:pPr>
        <w:spacing w:before="0" w:after="150" w:line="290" w:lineRule="auto"/>
      </w:pPr>
      <w:r>
        <w:rPr>
          <w:color w:val="333333"/>
        </w:rPr>
        <w:t xml:space="preserve">4.1. Место приема-передачи Имущества на хранение: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Передача Имущества Хранителю на хранение и возврат Имущества Поклажедателю Хранителем оформляется двусторонним актом приема-передачи, подписываемым Сторонами или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Риск случайной утраты (повреждения, порчи) Имущества несет Хранитель с даты передачи Имущества на хранение и до возврата его Поклажедателю.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За хранение Имущества в соответствии с условиями Договора Поклажедатель выплачивает Хранителю вознаграждение в размере ________ рублей за месяц, в т.ч. НДС НДС 18%.</w:t>
      </w:r>
    </w:p>
    <w:p>
      <w:pPr>
        <w:spacing w:before="0" w:after="150" w:line="290" w:lineRule="auto"/>
      </w:pPr>
      <w:r>
        <w:rPr>
          <w:color w:val="333333"/>
        </w:rPr>
        <w:t xml:space="preserve">5.2. Выплата вознаграждения Хранителю осуществляется Поклажедателем в течение ________ банковских дней со дня окончания всего срока хранения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5.3. Расходы Хранителя на хранение Имущества не входят в вознаграждение Хранителя и дополнительно возмещаются Поклажедателем. По окончании каждого Срок хранения (срока хранения) Хранитель направляет Поклажедателю обоснованное требование о возмещении расходов на хранение Имущества с приложением копий документов, подтверждающих эти расходы, а Поклажедатель обязуется в течение ________ банковских дней рассмотреть указанное требование и либо возместить Хранителю его расходы, либо направить Хранителю мотивированные письменные возражения, которые Хранитель обязуется рассмотреть, устранив недостатки в разумный срок. При этом сумма расходов Хранителя, не оспариваемая Поклажедателем, возмещается последним в установленный в настоящем пункте Договора срок.</w:t>
      </w:r>
    </w:p>
    <w:p>
      <w:pPr>
        <w:spacing w:before="0" w:after="150" w:line="290" w:lineRule="auto"/>
      </w:pPr>
      <w:r>
        <w:rPr>
          <w:color w:val="333333"/>
        </w:rPr>
        <w:t xml:space="preserve">5.4. Способ оплаты по Договору: передача Поклажедателем наличных денежных средств Хранителю.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если хранение прекращается до истечения срока, установленного Договором, по обстоятельствам, за которые Хранитель не отвечает, Хранитель имеет право на соразмерную часть вознаграждения. 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 если хранение прекращается досрочно по обстоятельствам, за которые Хранитель отвечает, он не вправе требовать вознаграждение за хранение, а полученные в счет этого вознаграждения суммы должен в разумные сроки вернуть Поклажедателю.</w:t>
      </w:r>
    </w:p>
    <w:p>
      <w:pPr>
        <w:spacing w:before="0" w:after="150" w:line="290" w:lineRule="auto"/>
      </w:pPr>
      <w:r>
        <w:rPr>
          <w:color w:val="333333"/>
        </w:rPr>
        <w:t xml:space="preserve">5.7. Чрезвычайные расходы, согласие на совершение которых выразил Поклажедатель, в сумму вознаграждения не включаются и оплачиваются отдельно.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>
      <w:pPr>
        <w:spacing w:before="0" w:after="150" w:line="290" w:lineRule="auto"/>
      </w:pPr>
      <w:r>
        <w:rPr>
          <w:color w:val="333333"/>
        </w:rPr>
        <w:t xml:space="preserve">6.2. Неустойка по Договору выплачивается только на основании обоснованного письменного требования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Выплата неустойки (пени, штрафа) не освобождает Стороны от исполнения обязанностей, предусмотренных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ОСНОВАНИЯ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 ИЗ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Претензионный порядок досудебного урегулирования споров из Договора является для Сторон обязательным.</w:t>
      </w:r>
    </w:p>
    <w:p>
      <w:pPr>
        <w:spacing w:before="0" w:after="150" w:line="290" w:lineRule="auto"/>
      </w:pPr>
      <w:r>
        <w:rPr>
          <w:color w:val="333333"/>
        </w:rPr>
        <w:t xml:space="preserve">8.2.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Направление Сторонами претензионных писем иным способом, чем указано в п. 8.2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8.4. Срок рассмотрения претензионного письма составляет ________ рабочих дней со дня получения последнего адресатом.</w:t>
      </w:r>
    </w:p>
    <w:p>
      <w:pPr>
        <w:spacing w:before="0" w:after="150" w:line="290" w:lineRule="auto"/>
      </w:pPr>
      <w:r>
        <w:rPr>
          <w:color w:val="333333"/>
        </w:rPr>
        <w:t xml:space="preserve">8.5. Споры из Договора разрешаются в судебном порядке в Арбитражном суде по месту нахождения ответчика.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Стороны признают, что неплатежеспособность Сторон не является форс-мажорным обстоятельством.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Вся переписка по предмету Договора, предшествующая его заключению, теряет юридическую силу со дня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10.3.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10.4. Договор составлен в 2-х подлинных экземплярах на русском языке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Хранитель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Поклажедатель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Хранитель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Поклажедатель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https://contpact.com/storage/contract_docs/989.docx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2020-04-02T19:14:11+03:00</dcterms:created>
  <dcterms:modified xsi:type="dcterms:W3CDTF">2020-04-02T19:14:11+03:00</dcterms:modified>
  <dc:title/>
  <dc:description/>
  <dc:subject/>
  <cp:keywords/>
  <cp:category/>
</cp:coreProperties>
</file>