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ССУДЫ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автомобиля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Ссудодатель обязуется передать в безвозмездное пользование Ссудополучателю движимое имущество (далее – Имущество) – автомобиль ________________________, ________ года выпуска, государственный номерной знак ________, двигатель №________, кузов №________, цвет – ________, свидетельство о регистрации ТС ________________________, выдано ________________________ «___» _____________ 2020 года, а Ссудополучатель обязуется вернуть это же Имущество в порядке и сроки, установленные п.13 и п.2 Договора.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Договор заключен на срок до «___» _____________ 2020 года. Если Ссудополучатель продолжает пользоваться Имуществом после истечения указанного срока при отсутствии возражений со стороны Ссудодателя, Договор считается возобновленным на тех же условиях на неопределенный срок.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Передаваемое в безвозмездное пользование Имущество является собственностью Ссудодателя и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Стороны договорились, что стоимость Имущества на момент его передачи Ссудополучателю составляет ________ рублей. 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Имущество передается Ссудополучателю для использования в его предпринимательской деятельности. Но при этом использование Имущества не будет связано с оказанием услуг такси или выполнением грузоперевозок.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Ссудодатель обязан передать Имущество Ссудополучателю вместе со всеми его принадлежностями и относящейся к нему документацией по акту в срок до «___» _____________ 2020 года.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Одновременно с Имуществом Ссудодатель передает Ссудополучателю один комплект ключей, Свидетельство о регистрации ТС, доверенность на право управления, талон ТО.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Ссудополучатель обязан перед подписанием акта приемки-передачи осмотреть Имущество и проверить его состояние.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Все расходы по содержанию Имущества, включая расходы на его страхование, а также страхование автогражданской ответственности, несет Ссудополучатель.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Ссудополучатель обязан застраховать Имущество по рискам «Угон» и «Ущерб» на весь период действия Договора. Выбор страховой организации осуществляется Ссудополучателем самостоятельно.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Ссудополучатель обязан осуществлять за свой счет текущий ремонт Имущества, в том числе в случае причинения Имуществу вреда в результате дорожно-транспортного происшествия, противоправных действий третьих лиц, падения предметов и т.п.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Ссудополучатель обязан не реже чем каждые ________ пробега и в любом случае не реже чем раз в год проводить за свой счет регламентное техническое обслуживание Имущества в соответствии с рекомендациями завода-изготовителя в уполномоченных заводом-изготовителем организациях.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Ссудополучатель обязан использовать Имущество по его назначению и в соответствии с ограничениями, указанными в п.4 Договора.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Ссудополучатель обязан по окончании срока, указанного в п.2 Договора, либо в течение ________ дней после его досрочного расторжения вернуть Ссудодателю Имущество в том состоянии, в котором он его получил, с учетом нормального износа.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Произведенные Ссудополучателем отделимые улучшения Имущества являются собственностью Ссудодателя.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Ссудополучатель вправе с согласия Ссудодателя производить неотделимые улучшения Имущества, стоимость которых после прекращения Договора Ссудополучателю не возмещается.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За нарушение сроков возврата Имущества Ссудодатель вправе требовать от Ссудополучателя уплаты неустойки (пени) в размере одного процента от стоимости Имущества, указанной в п.4 Договора, за каждый день просрочки.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Все изменения и дополнения к Договору действительны, если совершены в письменной форме и подписаны Сторонами. 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Договор может быть досрочно расторгнут по соглашению Сторон, либо по требованию одной из Сторон в порядке и по основаниям, предусмотренным ст.698 ГК РФ.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>
      <w:r>
        <w:rPr>
          <w:color w:val="333333"/>
        </w:rPr>
        <w:t xml:space="preserve">21. </w:t>
      </w:r>
      <w:r>
        <w:rPr>
          <w:color w:val="333333"/>
        </w:rPr>
        <w:t xml:space="preserve">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>
      <w:pPr>
        <w:spacing w:after="0"/>
      </w:pPr>
      <w:r>
        <w:rPr>
          <w:color w:val="333333"/>
        </w:rPr>
        <w:t xml:space="preserve">22. </w:t>
      </w:r>
      <w:r>
        <w:rPr>
          <w:color w:val="333333"/>
        </w:rPr>
        <w:t xml:space="preserve">Договор составлен в двух экземплярах, по одному для каждой из Сторон и вступает в силу с момента его подписания Сторонами.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https://contpact.com/storage/contract_docs/963.docx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2020-04-02T19:13:10+03:00</dcterms:created>
  <dcterms:modified xsi:type="dcterms:W3CDTF">2020-04-02T19:13:10+03:00</dcterms:modified>
  <dc:title/>
  <dc:description/>
  <dc:subject/>
  <cp:keywords/>
  <cp:category/>
</cp:coreProperties>
</file>