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дома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Даритель безвозмездно передает в собственность Одаряемому следующее недвижимое имущество: жилой дом с надворными постройками, находящийся по адресу: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Указанный жилой дом состоит из основного (кирпичного, блочного, бревенчатого) строения, размером общеполезной площади ________ кв.м., в том числе жилой площади – ________ кв.м., и хозяйственных построек и сооружений: ________________________________________________, расположенных на земельном участке размером ________ кв.м., находящемся в постоянном (бессрочном) пользовании у Дарителя на основании постановления Главы администрации ________________________ №________ от «___» _____________ 2020 года и свидетельства о постоянном (бессрочном) пользовании.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Указанный жилой дом принадлежит Дарителю на основании ________________________________________________, что подтверждается Свидетельством о государственной регистрации права от «___» _____________ 2020 года серия ________ №________, выданным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Инвентаризационная оценка указанного жилого дома составляет ________ рублей, что подтверждается справкой №________, выданной БТИ ________________________ «___» _____________ 2020 года.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Одаряемый в дар от Дарителя указанный жилой дом с надворными постройками принимает.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Даритель гарантирует, что до подписания настоящего Договора жилой дом и надворные постройки никому другому не проданы, не подарены, не заложены, не обременены правами третьих лиц, в споре и под арестом (запрещением) не состоят.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Указанный жилой дом свободен от проживания третьих лиц, имеющих в соответствии с законом право пользования им.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С содержанием ст. 167, 209, 223, 288, 292, 572, 573, 574, 578 ГК РФ Стороны ознакомлены.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Договор подлежит государственной регистрации и считается заключенным с момента государственной регистрации. Регистрационные действия оплачивает ________________________.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Одаряемый приобретает право собственности на указанный жилой дом с надворными постройками после государственной регистрации перехода права собственности от Дарителя к Одаряемому. С момента государственной регистрации права собственности Одаряемого жилой дом с надворными постройками считаются переданными от Дарителя к Одаряемому.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условиях.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>
      <w:pPr>
        <w:spacing w:after="0"/>
      </w:pPr>
      <w:r>
        <w:rPr>
          <w:color w:val="333333"/>
        </w:rPr>
        <w:t xml:space="preserve">14. </w:t>
      </w:r>
      <w:r>
        <w:rPr>
          <w:color w:val="333333"/>
        </w:rPr>
        <w:t xml:space="preserve">Договор составлен в трех экземплярах, из которых один находится у Дарителя, второй – у Одаряемого, третий – в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АДРЕСА И РЕКВЕЗИТЫ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https://contpact.com/storage/contract_docs/926.docx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2020-04-02T19:11:47+03:00</dcterms:created>
  <dcterms:modified xsi:type="dcterms:W3CDTF">2020-04-02T19:11:47+03:00</dcterms:modified>
  <dc:title/>
  <dc:description/>
  <dc:subject/>
  <cp:keywords/>
  <cp:category/>
</cp:coreProperties>
</file>