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услуги порта по транспортно-экспедиторскому обслуживанию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Порт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Грузовладелец</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Грузовладелец поставляет, а Порт производит работы по перевалке и транспортно-экспедиторской обработке экспортных грузов в номенклатуре и объемах, указанных в приложении №1 к настоящему договору. Количества понимаются + ________% и корректируются в зависимости от подписания контрактов. В случае изменения правительственными инстанциями объемов экспорта количества по договору соответственно корректируются. Вопрос увеличения объемов решается по согласованию сторон с оформлением дополнения к настоящему договору. Выгрузка вагонов, доставивших грузы в Порт, хранение грузов, погрузка их на суда, а также документальное оформление запроданных Грузовладельцем товаров на экспорт на условиях ФОБ/СИФ производится силами и средствами Порта в соответствии с действующими правилами ММФ, а также соглашениями между ММФ и МПС.</w:t>
      </w:r>
    </w:p>
    <w:p>
      <w:pPr>
        <w:spacing w:before="0" w:after="150" w:line="290" w:lineRule="auto"/>
      </w:pPr>
      <w:r>
        <w:rPr>
          <w:color w:val="333333"/>
        </w:rPr>
        <w:t xml:space="preserve">1.2. Для складирования завозимых экспортных грузов Порт выделяет складскую площадь для единовременного хранения. Нормы единовременного хранения указаны в приложении.</w:t>
      </w:r>
    </w:p>
    <w:p>
      <w:pPr>
        <w:spacing w:before="0" w:after="150" w:line="290" w:lineRule="auto"/>
      </w:pPr>
      <w:r>
        <w:rPr>
          <w:color w:val="333333"/>
        </w:rPr>
        <w:t xml:space="preserve">1.3. Грузовладелец обеспечивает подачу судов под вывоз товаров в согласованные на каждый месяц сроки.</w:t>
      </w:r>
    </w:p>
    <w:p>
      <w:pPr>
        <w:spacing w:before="0" w:after="150" w:line="290" w:lineRule="auto"/>
      </w:pPr>
      <w:r>
        <w:rPr>
          <w:color w:val="333333"/>
        </w:rPr>
        <w:t xml:space="preserve">1.4. Грузовладелец оплачивает услуги Порта в согласованном настоящим договором порядке.</w:t>
      </w:r>
    </w:p>
    <w:p>
      <w:pPr>
        <w:spacing w:before="0" w:after="150" w:line="290" w:lineRule="auto"/>
      </w:pPr>
      <w:r>
        <w:rPr>
          <w:color w:val="333333"/>
        </w:rPr>
        <w:t xml:space="preserve">1.5. Представителем Грузовладельца в Порту является ________________________________________________, с которым у него имеется договор.</w:t>
      </w:r>
    </w:p>
    <w:p>
      <w:pPr>
        <w:jc w:val="center"/>
        <w:spacing w:before="500" w:after="150"/>
      </w:pPr>
      <w:r>
        <w:rPr>
          <w:color w:val="333333"/>
          <w:sz w:val="24"/>
          <w:szCs w:val="24"/>
          <w:b/>
        </w:rPr>
        <w:t xml:space="preserve">2. УСЛОВИЯ ДОГОВОРА</w:t>
      </w:r>
    </w:p>
    <w:p>
      <w:pPr>
        <w:spacing w:before="0" w:after="150" w:line="290" w:lineRule="auto"/>
      </w:pPr>
      <w:r>
        <w:rPr>
          <w:color w:val="333333"/>
        </w:rPr>
        <w:t xml:space="preserve">2.1. Планирование и информация.</w:t>
      </w:r>
    </w:p>
    <w:p>
      <w:pPr>
        <w:spacing w:before="0" w:after="150" w:line="290" w:lineRule="auto"/>
      </w:pPr>
      <w:r>
        <w:rPr>
          <w:color w:val="333333"/>
        </w:rPr>
        <w:t xml:space="preserve">2.1.1. Завоз груза подтверждается Портом при наличии лицензии на продажу товара в принятом порядке.</w:t>
      </w:r>
    </w:p>
    <w:p>
      <w:pPr>
        <w:spacing w:before="0" w:after="150" w:line="290" w:lineRule="auto"/>
      </w:pPr>
      <w:r>
        <w:rPr>
          <w:color w:val="333333"/>
        </w:rPr>
        <w:t xml:space="preserve">2.1.2. Грузовладелец самостоятельно осуществляет согласование и планирование с МПС подачи вагонов для завоза грузов в Порт в объемах, согласованных с Портом на каждый месяц.</w:t>
      </w:r>
    </w:p>
    <w:p>
      <w:pPr>
        <w:spacing w:before="0" w:after="150" w:line="290" w:lineRule="auto"/>
      </w:pPr>
      <w:r>
        <w:rPr>
          <w:color w:val="333333"/>
        </w:rPr>
        <w:t xml:space="preserve">2.1.3. Ежемесячное количество завозимого в Порт груза должно соответствовать объему вывоза по месячным графикам.</w:t>
      </w:r>
    </w:p>
    <w:p>
      <w:pPr>
        <w:spacing w:before="0" w:after="150" w:line="290" w:lineRule="auto"/>
      </w:pPr>
      <w:r>
        <w:rPr>
          <w:color w:val="333333"/>
        </w:rPr>
        <w:t xml:space="preserve">2.1.4. Завоз и вывоз груза производится в соответствии с месячным планом перевозок, объявляемым ММФ и МПС.</w:t>
      </w:r>
    </w:p>
    <w:p>
      <w:pPr>
        <w:spacing w:before="0" w:after="150" w:line="290" w:lineRule="auto"/>
      </w:pPr>
      <w:r>
        <w:rPr>
          <w:color w:val="333333"/>
        </w:rPr>
        <w:t xml:space="preserve">2.1.5. Грузовладелец обеспечивает направление Порту (телекс, телеграф) информации об отгрузке груза по железной дороге в течение двух рабочих дней после сдачи грузов железной дороге с указанием даты отгрузки, наименования товара, количества тонн и страны назначения.</w:t>
      </w:r>
    </w:p>
    <w:p>
      <w:pPr>
        <w:spacing w:before="0" w:after="150" w:line="290" w:lineRule="auto"/>
      </w:pPr>
      <w:r>
        <w:rPr>
          <w:color w:val="333333"/>
        </w:rPr>
        <w:t xml:space="preserve">2.1.6. Грузовладелец за ________ суток до начала планируемого месяца сообщает Порту график подачи судов, в том числе иностранных, под погрузку с указанием наименования судна, даты подачи судна, наименования и количества груза, страны назначения. За ________ суток до начала планируемого месяца Порт на основании сводного месячного графика сообщает Грузовладельцу планируемые даты начала и ожидаемого окончания обработки и обслуживания судов. Грузовладелец направляет Порту информацию о фактическом подходе судна за 72, 48 и 24 часа.</w:t>
      </w:r>
    </w:p>
    <w:p>
      <w:pPr>
        <w:spacing w:before="0" w:after="150" w:line="290" w:lineRule="auto"/>
      </w:pPr>
      <w:r>
        <w:rPr>
          <w:color w:val="333333"/>
        </w:rPr>
        <w:t xml:space="preserve">2.1.7. После отхода судна Порт в течение ________ часов направляет Грузовладельцу и по его поручению Грузополучателю информацию об отгрузке груза.</w:t>
      </w:r>
    </w:p>
    <w:p>
      <w:pPr>
        <w:spacing w:before="0" w:after="150" w:line="290" w:lineRule="auto"/>
      </w:pPr>
      <w:r>
        <w:rPr>
          <w:color w:val="333333"/>
        </w:rPr>
        <w:t xml:space="preserve">2.2. Обязанности Порта.</w:t>
      </w:r>
    </w:p>
    <w:p>
      <w:pPr>
        <w:spacing w:before="0" w:after="150" w:line="290" w:lineRule="auto"/>
      </w:pPr>
      <w:r>
        <w:rPr>
          <w:color w:val="333333"/>
        </w:rPr>
        <w:t xml:space="preserve">2.2.1. Порт выгружает груз из вагонов, оформляет документально его прием в соответствии с действующими правилами перевозок. Приемные акты высылаются Грузовладельцу со счетами за разгрузочные работы. Отгрузочные документы (коносаменты) в течение ________ часов с момента их оформления (включая выходные и праздничные дни) вручаются Портом представителю Грузовладельца или высылаются в его адрес.</w:t>
      </w:r>
    </w:p>
    <w:p>
      <w:pPr>
        <w:spacing w:before="0" w:after="150" w:line="290" w:lineRule="auto"/>
      </w:pPr>
      <w:r>
        <w:rPr>
          <w:color w:val="333333"/>
        </w:rPr>
        <w:t xml:space="preserve">2.2.2. На погрузку каждого судна Порт совместно с администрацией судна составляет грузовой план, который согласовывается с представителями ________________________________________________ в порту.</w:t>
      </w:r>
    </w:p>
    <w:p>
      <w:pPr>
        <w:spacing w:before="0" w:after="150" w:line="290" w:lineRule="auto"/>
      </w:pPr>
      <w:r>
        <w:rPr>
          <w:color w:val="333333"/>
        </w:rPr>
        <w:t xml:space="preserve">2.2.3. Порт производит погрузку грузов на судно в соответствии с поручениями Грузовладельца своими средствами по нормам, указанным в приложении №1.</w:t>
      </w:r>
    </w:p>
    <w:p>
      <w:pPr>
        <w:spacing w:before="0" w:after="150" w:line="290" w:lineRule="auto"/>
      </w:pPr>
      <w:r>
        <w:rPr>
          <w:color w:val="333333"/>
        </w:rPr>
        <w:t xml:space="preserve">2.2.4. Порт обеспечивает сохранность груза при его перевалке и хранении, не допуская засорения. В случае засорения товара по вине Порта последний оплачивает Грузовладельцу все расходы, связанные с возвратом товара, и несет полную материальную ответственность в случае претензий покупателей по качеству товара. При поступлении товара, засоренного посторонними предметами, порт совместно с представителями железной дороги составляет коммерческий акт и высылает его в адрес Грузовладельца для предъявления претензий. Порт производит зачистку груза, о чем также составляется соответствующий акт. Расходы по зачистке товара оплачиваются Грузовладельцем.</w:t>
      </w:r>
    </w:p>
    <w:p>
      <w:pPr>
        <w:spacing w:before="0" w:after="150" w:line="290" w:lineRule="auto"/>
      </w:pPr>
      <w:r>
        <w:rPr>
          <w:color w:val="333333"/>
        </w:rPr>
        <w:t xml:space="preserve">2.2.5. Натурная инвентаризация навалочных грузов производится Портом совместно с ________________________________________________ один раз в год по состоянию на «___» _____________ 2020 г. Учет и свертка количества товаров, принятых и отгруженных Портом, а также остатков экспортных навалочных грузов производится один раз в год, в момент проведения инвентаризации по всему поступившему и отгруженному количеству грузов с учетом норм естественной убыли при перевозках морским транспортом, хранения в Порту до отгрузки на экспорт, перевалках и взвешиваниях в портах отправления и назначения.</w:t>
      </w:r>
    </w:p>
    <w:p>
      <w:pPr>
        <w:spacing w:before="0" w:after="150" w:line="290" w:lineRule="auto"/>
      </w:pPr>
      <w:r>
        <w:rPr>
          <w:color w:val="333333"/>
        </w:rPr>
        <w:t xml:space="preserve">2.2.6. Порт производит по отдельным соглашениям с Грузовладельцем оформление расчетных документов для расчетов с покупателями за отгруженные из Порта экспортные грузы и сдачу этих документов в банк.</w:t>
      </w:r>
    </w:p>
    <w:p>
      <w:pPr>
        <w:spacing w:before="0" w:after="150" w:line="290" w:lineRule="auto"/>
      </w:pPr>
      <w:r>
        <w:rPr>
          <w:color w:val="333333"/>
        </w:rPr>
        <w:t xml:space="preserve">2.2.7. Порт обеспечивает проставление календарных штемпелей станции на железнодорожных накладных, представленных Грузовладельцем в случае неприбытия вагонов с грузом.</w:t>
      </w:r>
    </w:p>
    <w:p>
      <w:pPr>
        <w:spacing w:before="0" w:after="150" w:line="290" w:lineRule="auto"/>
      </w:pPr>
      <w:r>
        <w:rPr>
          <w:color w:val="333333"/>
        </w:rPr>
        <w:t xml:space="preserve">2.2.8. Порт оказывает Грузовладельцу другие услуги по отдельным договорам или заявкам за отдельную плату.</w:t>
      </w:r>
    </w:p>
    <w:p>
      <w:pPr>
        <w:spacing w:before="0" w:after="150" w:line="290" w:lineRule="auto"/>
      </w:pPr>
      <w:r>
        <w:rPr>
          <w:color w:val="333333"/>
        </w:rPr>
        <w:t xml:space="preserve">2.3. Обязанности грузовладельца.</w:t>
      </w:r>
    </w:p>
    <w:p>
      <w:pPr>
        <w:spacing w:before="0" w:after="150" w:line="290" w:lineRule="auto"/>
      </w:pPr>
      <w:r>
        <w:rPr>
          <w:color w:val="333333"/>
        </w:rPr>
        <w:t xml:space="preserve">2.3.1. Грузовладелец обеспечивает завоз груза в Порт и подачу судов под его вывоз в объемах, согласованных в месячном графике завоза и вывоза грузов.</w:t>
      </w:r>
    </w:p>
    <w:p>
      <w:pPr>
        <w:spacing w:before="0" w:after="150" w:line="290" w:lineRule="auto"/>
      </w:pPr>
      <w:r>
        <w:rPr>
          <w:color w:val="333333"/>
        </w:rPr>
        <w:t xml:space="preserve">2.3.2. Грузовладелец обязан зафрахтовать судно, пригодное под погрузку данного груза и обеспечить направление Порту капитаном судна, в т. ч. иностранного, нотиса о готовности к приему данного груза.</w:t>
      </w:r>
    </w:p>
    <w:p>
      <w:pPr>
        <w:spacing w:before="0" w:after="150" w:line="290" w:lineRule="auto"/>
      </w:pPr>
      <w:r>
        <w:rPr>
          <w:color w:val="333333"/>
        </w:rPr>
        <w:t xml:space="preserve">2.3.3. Грузовладелец вручает Порту через своего представителя поручения на погрузку судна за 48 часов до подачи судна по графику. Поручение должно содержать условия оформления коносамента и другие необходимые реквизиты, предусмотренные формой. Поручения, не имеющие необходимых реквизитов, к исполнению не принимаются, о чем Порт информирует Грузовладельца через его представителя. При этом ответственность за простой судна несет Грузовладелец.</w:t>
      </w:r>
    </w:p>
    <w:p>
      <w:pPr>
        <w:spacing w:before="0" w:after="150" w:line="290" w:lineRule="auto"/>
      </w:pPr>
      <w:r>
        <w:rPr>
          <w:color w:val="333333"/>
        </w:rPr>
        <w:t xml:space="preserve">2.3.4. Грузовладелец обеспечивает своевременное декларирование товара в установленном порядке.</w:t>
      </w:r>
    </w:p>
    <w:p>
      <w:pPr>
        <w:spacing w:before="0" w:after="150" w:line="290" w:lineRule="auto"/>
      </w:pPr>
      <w:r>
        <w:rPr>
          <w:color w:val="333333"/>
        </w:rPr>
        <w:t xml:space="preserve">2.3.5. Грузовладелец выдает Порту необходимую информацию о грузах, в т. ч. требования в контрактах к качеству товара, порядок определения окончательного веса груза, своевременно представляет в распоряжение Порта все требуемые транспортные и товаросопроводительные документы.</w:t>
      </w:r>
    </w:p>
    <w:p>
      <w:pPr>
        <w:spacing w:before="0" w:after="150" w:line="290" w:lineRule="auto"/>
      </w:pPr>
      <w:r>
        <w:rPr>
          <w:color w:val="333333"/>
        </w:rPr>
        <w:t xml:space="preserve">2.3.6. Грузовладелец при необходимости договаривается с ТПП РФ о проведении анализов по качеству грузов, производстве количественной экспертизы, в т. ч. определению количества груза по осадке судна.</w:t>
      </w:r>
    </w:p>
    <w:p>
      <w:pPr>
        <w:spacing w:before="0" w:after="150" w:line="290" w:lineRule="auto"/>
      </w:pPr>
      <w:r>
        <w:rPr>
          <w:color w:val="333333"/>
        </w:rPr>
        <w:t xml:space="preserve">2.3.7. Грузовладелец в трехмесячный срок с даты составления высылает Порту все акты, сертификаты и иные документы проверки массы груза в портах выгрузки по каждому судну, по которому производилась проверка массы груза.</w:t>
      </w:r>
    </w:p>
    <w:p>
      <w:pPr>
        <w:spacing w:before="0" w:after="150" w:line="290" w:lineRule="auto"/>
      </w:pPr>
      <w:r>
        <w:rPr>
          <w:color w:val="333333"/>
        </w:rPr>
        <w:t xml:space="preserve">2.3.8. Грузовладелец дает указание своему представителю в порту производить в поручениях на отгрузку экспортных грузов отметку о том, что грузы перевозятся в счет прямого договора.</w:t>
      </w:r>
    </w:p>
    <w:p>
      <w:pPr>
        <w:spacing w:before="0" w:after="150" w:line="290" w:lineRule="auto"/>
      </w:pPr>
      <w:r>
        <w:rPr>
          <w:color w:val="333333"/>
        </w:rPr>
        <w:t xml:space="preserve">2.4. Общие условия.</w:t>
      </w:r>
    </w:p>
    <w:p>
      <w:pPr>
        <w:spacing w:before="0" w:after="150" w:line="290" w:lineRule="auto"/>
      </w:pPr>
      <w:r>
        <w:rPr>
          <w:color w:val="333333"/>
        </w:rPr>
        <w:t xml:space="preserve">2.4.1. Форс-мажорные обстоятельства (ливневые дожди, сильные ветры и другие), влияющие на сохранность навалочных грузов открытого хранения, должны быть подтверждены сертификатами о наступлении таких обстоятельств ТПП РФ.</w:t>
      </w:r>
    </w:p>
    <w:p>
      <w:pPr>
        <w:spacing w:before="0" w:after="150" w:line="290" w:lineRule="auto"/>
      </w:pPr>
      <w:r>
        <w:rPr>
          <w:color w:val="333333"/>
        </w:rPr>
        <w:t xml:space="preserve">2.4.2. В операциях по обслуживанию экспортного груза от имени и по поручению Грузовладельца при заключении и исполнении настоящего договора и других договоров может выступать третье лицо, в том числе ________________________________________________, если последний имеет юридически оформленные полномочия Грузовладельца. На неисполнение или ненадлежащее исполнение обязательств третьим лицом Грузовладелец несет перед Портом ответственность как за свои собственные действия. Привлечение Грузовладельцем для выполнения внешнеэкономических операций третьих лиц не может изменить условий настоящего договора.</w:t>
      </w:r>
    </w:p>
    <w:p>
      <w:pPr>
        <w:spacing w:before="0" w:after="150" w:line="290" w:lineRule="auto"/>
      </w:pPr>
      <w:r>
        <w:rPr>
          <w:color w:val="333333"/>
        </w:rPr>
        <w:t xml:space="preserve">2.4.3. В целях укрепления и развития производственных связей Грузовладелец и Порт организуют и проводят в случае необходимости совещания по подведению итогов работы по настоящему договору в согласованные сроки.</w:t>
      </w:r>
    </w:p>
    <w:p>
      <w:pPr>
        <w:spacing w:before="0" w:after="150" w:line="290" w:lineRule="auto"/>
      </w:pPr>
      <w:r>
        <w:rPr>
          <w:color w:val="333333"/>
        </w:rPr>
        <w:t xml:space="preserve">2.4.4. В случае невывоза груза из Порта в установленные сроки Порт вправе реализовать его в установленном порядке.</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Плата за переработку договорных объемов грузов, завезенных в Порт в пределах установленных норм единовременного хранения, производится Грузовладельцем Порту в размере аккордной ставки Прейскуранта ________________________________________________.</w:t>
      </w:r>
    </w:p>
    <w:p>
      <w:pPr>
        <w:spacing w:before="0" w:after="150" w:line="290" w:lineRule="auto"/>
      </w:pPr>
      <w:r>
        <w:rPr>
          <w:color w:val="333333"/>
        </w:rPr>
        <w:t xml:space="preserve">3.2. Счет-платежные требования за погрузочно-разгрузочные работы предъявляются Портом по прибытии груза. Датой прибытия груза в Порт считается дата карточки учета экспортных грузов. Счета за хранение груза предъявляются после отгрузки груза из Порта. Срок хранения исчисляется по дате карточки учета груза и дате отгрузочного коносамента. При хранении груза в Порту более 2 месяцев счета за хранение могут предъявляться Портом по истечении каждого последующего месяца.</w:t>
      </w:r>
    </w:p>
    <w:p>
      <w:pPr>
        <w:spacing w:before="0" w:after="150" w:line="290" w:lineRule="auto"/>
      </w:pPr>
      <w:r>
        <w:rPr>
          <w:color w:val="333333"/>
        </w:rPr>
        <w:t xml:space="preserve">3.3. Оплата за погрузочно-разгрузочные работы и хранение указанных в Приложении №1 грузов производится по весу, указанному в железнодорожных накладных, если груз принят Портом от железной дороги без перевески, с учетом данных коммерческих актов, если груз принят с перевеской. При этом Порт имеет право применять нормы естественной убыли в случае, если установлена фактическая недостача груза.</w:t>
      </w:r>
    </w:p>
    <w:p>
      <w:pPr>
        <w:spacing w:before="0" w:after="150" w:line="290" w:lineRule="auto"/>
      </w:pPr>
      <w:r>
        <w:rPr>
          <w:color w:val="333333"/>
        </w:rPr>
        <w:t xml:space="preserve">3.4. Расчеты производятся непосредственно между Портом и Грузовладельцем по фактическим расходам согласно калькуляции Порта – за зачистку полувагонов, подачу-уборку вагонов, очистку груза от посторонних предметов.</w:t>
      </w:r>
    </w:p>
    <w:p>
      <w:pPr>
        <w:spacing w:before="0" w:after="150" w:line="290" w:lineRule="auto"/>
      </w:pPr>
      <w:r>
        <w:rPr>
          <w:color w:val="333333"/>
        </w:rPr>
        <w:t xml:space="preserve">3.5. Оплата дополнительных услуг Порта, не оговоренных настоящим договором регулируется Сводом обычаев Порта.</w:t>
      </w:r>
    </w:p>
    <w:p>
      <w:pPr>
        <w:spacing w:before="0" w:after="150" w:line="290" w:lineRule="auto"/>
      </w:pPr>
      <w:r>
        <w:rPr>
          <w:color w:val="333333"/>
        </w:rPr>
        <w:t xml:space="preserve">3.6. Расчеты по диспачу и демереджу производятся между Портом и Грузовладельцем по иностранным судам, зафрахтованным иностранными фрахтователями, по нормам погрузки, установленным ________________________________________________. Расчеты по диспачу и демереджу по российским судам производятся непосредственно между Портом и Судовладельцем.</w:t>
      </w:r>
    </w:p>
    <w:p>
      <w:pPr>
        <w:spacing w:before="0" w:after="150" w:line="290" w:lineRule="auto"/>
      </w:pPr>
      <w:r>
        <w:rPr>
          <w:color w:val="333333"/>
        </w:rPr>
        <w:t xml:space="preserve">3.7. Расчеты производятся по счетам Порта, предъявляемым Грузовладельцу в порядке правил расчетов платежными требованиями.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Стороны несут взаимную имущественную ответственность за невыполнение настоящего договора в соответствии с действующим законодательством и Генеральным соглашением.</w:t>
      </w:r>
    </w:p>
    <w:p>
      <w:pPr>
        <w:spacing w:before="0" w:after="150" w:line="290" w:lineRule="auto"/>
      </w:pPr>
      <w:r>
        <w:rPr>
          <w:color w:val="333333"/>
        </w:rPr>
        <w:t xml:space="preserve">4.2. Все споры, вытекающие из настоящего договора, при недостижения их урегулирования между сторонами, передаются на рассмотрение арбитражного суда.</w:t>
      </w:r>
    </w:p>
    <w:p>
      <w:pPr>
        <w:spacing w:before="0" w:after="150" w:line="290" w:lineRule="auto"/>
      </w:pPr>
      <w:r>
        <w:rPr>
          <w:color w:val="333333"/>
        </w:rPr>
        <w:t xml:space="preserve">4.3. Во всем,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4.4. Настоящий договор вступает в силу со дня его подписания и действует по «___» _____________ 2020 года. Если ни одна из сторон за месяц до истечения срока действия договора не заявит о его расторжении или пересмотре, то договор будет считаться пролонгированным на следующий год.</w:t>
      </w:r>
    </w:p>
    <w:p>
      <w:pPr>
        <w:jc w:val="center"/>
        <w:spacing w:before="500" w:after="150"/>
      </w:pPr>
      <w:r>
        <w:rPr>
          <w:color w:val="333333"/>
          <w:sz w:val="24"/>
          <w:szCs w:val="24"/>
          <w:b/>
        </w:rPr>
        <w:t xml:space="preserve">5.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Порт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Грузовладелец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Порт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Грузовладелец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https://contpact.com/storage/contract_docs/900.docx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2020-04-02T19:10:38+03:00</dcterms:created>
  <dcterms:modified xsi:type="dcterms:W3CDTF">2020-04-02T19:10:38+03:00</dcterms:modified>
  <dc:title/>
  <dc:description/>
  <dc:subject/>
  <cp:keywords/>
  <cp:category/>
</cp:coreProperties>
</file>