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 отдельными партиями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поставить (передать в собственность Покупателя) товар, а Покупатель обязуется принять и оплатить товар, наименование, ассортимент, количество, срок поставки и цена которого согласовывается сторонами и указывается в счетах на оплату и (либо) в спецификациях, являющихся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 поставляется отдельными партиями в течение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И УСЛОВИЯ ПОСТАВКИ ТОВАРА. СДАЧА-ПРИЕМКА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2.1.Периодичность поставок партий товара в течение срока действия настоящего договора, определяются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</w:t>
      </w:r>
    </w:p>
    <w:p>
      <w:pPr>
        <w:spacing w:before="0" w:after="150" w:line="290" w:lineRule="auto"/>
      </w:pPr>
      <w:r>
        <w:rPr>
          <w:color w:val="333333"/>
        </w:rPr>
        <w:t xml:space="preserve">2.2. Датой поставки партии Товара является дата подписания уполномоченными представителями товарной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2.3. Товар передается представителю Покупателя, при наличии у него надлежащим образом оформленной доверенности на получение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ПЕРЕХОД ПРАВА СОБСТВЕННОСТИ И РИСКА СЛУЧАЙНОЙ ГИБЕЛИ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Право собственности на товар переходит от Поставщика к Покупателю с момента получения товара Покупателем (дата подписания сторонами товарной накладной).</w:t>
      </w:r>
    </w:p>
    <w:p>
      <w:pPr>
        <w:spacing w:before="0" w:after="150" w:line="290" w:lineRule="auto"/>
      </w:pPr>
      <w:r>
        <w:rPr>
          <w:color w:val="333333"/>
        </w:rPr>
        <w:t xml:space="preserve">3.2. Риск случайной гибели или случайного повреждения товара переходит на Покупателя в момент передачи товара Покупателю (дата подписания сторонами товарной накладной).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Цена товара устанавливается в рублях РФ с учетом НДС, согласовывается сторонами для каждой партии Товара и указывается в счетах на оплату и(либо) в спецификациях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Цена Товара указанная в счетах на оплату и(либо) в спецификациях к настоящему договору, изменению не подлежит, за исключением случаев нарушения Покупателем сроков оплаты Товара. В случае нарушения Покупателем сроков оплаты Поставщик вправе в одностороннем порядке изменить цену Товара, а также условия поставки Товара, предварительно уведомив об этом Покупателя посредством факсимильной связи.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 СРОКИ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Оплата каждой партии Товара осуществляется банковским переводом на расчетный счет Поставщика, указанный в настоящем договоре или на иной счет по письменному указанию Поставщика. Покупатель может оплатить товар внесением наличных денежных средств в кассу Поставщика, либо, по соглашению сторон, векселем Сберегательного Банка РФ.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считается произведенной в момент зачисления денежных средств на расчетный счет Поставщика или в момент поступления наличных денежных средств в кассу Поставщика или, при оплате Товара векселями, дата поступления денежных средств на расчетный счет Поставщика от погашения векселей.</w:t>
      </w:r>
    </w:p>
    <w:p>
      <w:pPr>
        <w:spacing w:before="0" w:after="150" w:line="290" w:lineRule="auto"/>
      </w:pPr>
      <w:r>
        <w:rPr>
          <w:color w:val="333333"/>
        </w:rPr>
        <w:t xml:space="preserve">5.3. Покупатель осуществляет 100% предоплату каждой партии Товара в течение ________ рабочих дней даты выставления счета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ВОЗВРАТ И ЗАМЕНА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Поставщик обязан принять и заменить товар, имеющий недостатки. Сроки возврата и замены товара определяются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Покупатель обязан за свой счет и своими средствами осуществить доставку возвращаемого товара, указанного в п.7.1 настоящего Договора, на склад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нарушения Покупателем сроков оплаты Товара Поставщик вправе потребовать от Покупателя пени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Уплата пени не освобождает стороны от выполнения договорных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За неисполнение или ненадлежащее исполнение любой из сторон принятых на себя обязательств, виновная сторона несет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не несут ответственности за неисполнение или ненадлежащее исполнение условий Договора, если невозможность исполнения ими условий Договора наступила в силу обстоятельств непреодолимой силы, а именно: наводнение, пожар, землетрясение, другие стихийные бедствия, а также война или военные действия, гражданские волнения, эпидемии, блокаду, возникшие после заключения договора. Факт наличия обстоятельств непреодолимой силы должен быть документально подтвержден Торгово-промышленной палатой соответствующего субъекта РФ.</w:t>
      </w:r>
    </w:p>
    <w:p>
      <w:pPr>
        <w:spacing w:before="0" w:after="150" w:line="290" w:lineRule="auto"/>
      </w:pPr>
      <w:r>
        <w:rPr>
          <w:color w:val="333333"/>
        </w:rPr>
        <w:t xml:space="preserve">8.2. О наступлении обстоятельств форс-мажора сторона, для которой они наступили, обязана немедленно проинформировать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8.3. Если любое из таких обстоятельств непосредственно повлекло неисполнение сторонами обязательств в срок, установленный настоящим Договором, то этот срок соразмерно отодвигается на время действия соответствующего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случае, если период действия обстоятельств непреодолимой силы длится более ________ дней, каждая сторона вправе отказаться от выполнения своих обязательств по настоящему Договору, направив соответствующее уведомление.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имеют юридическую силу в том случае, если они совершены в письменной форме в виде приложений к настоящему Договору и подписаны уполномоченными представителями сторон. Приложения к настоящему Договору являются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9.2. При исполнении настоящего Договора Стороны руководствуются нормами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Досрочное расторжение настоящего Договора допускается по взаимному согласию сторон, а также в одностороннем порядке в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Взаимодействия Сторон, не предусмотренные настоящим Договором, регулируются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 возникновения разногласий Стороны будут стремиться к их урегулированию путем проведения переговоров. При невозможности разрешения споров они передаются на рассмотрение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момента его подписания уполномоченными представителями сторон и действует до «___» _____________ 2020 г. В случаях, когда одна из сторон не выполнила до конца своих обязательств, настоящий Договор действует до полного исполнения обязательств этой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В случае реорганизации, изменения банковских или отгрузочных реквизитов, места нахождения сторона обязана известить об этом другую сторону посредством факсимильной или телеграфной связи в течение трех рабочих дней от даты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12.2. Все предшествующие настоящему Договору переговоры, соглашения и переписка между сторонами по содержанию настоящего Договора теряют силу с момента подписания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договор, а также документы, связанные с исполнением, изменением и расторжением настоящего договора, переданные посредством факсимильной связи имеют юридическую силу с последующим предоставлением оригиналов.</w:t>
      </w:r>
    </w:p>
    <w:p>
      <w:pPr>
        <w:spacing w:before="0" w:after="150" w:line="290" w:lineRule="auto"/>
      </w:pPr>
      <w:r>
        <w:rPr>
          <w:color w:val="333333"/>
        </w:rPr>
        <w:t xml:space="preserve">13.3. Лицо, уполномоченное Покупателем на получение Товара, вправе подписывать от имени Покупателя спецификации к настоящему договору, при наличии оригинала доверенности на получение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https://contpact.com/storage/contract_docs/771.docx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2020-04-02T19:05:12+03:00</dcterms:created>
  <dcterms:modified xsi:type="dcterms:W3CDTF">2020-04-02T19:05:12+03:00</dcterms:modified>
  <dc:title/>
  <dc:description/>
  <dc:subject/>
  <cp:keywords/>
  <cp:category/>
</cp:coreProperties>
</file>