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главным бухгалтером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ТРУДОВОГО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 выполнять иные обязанности, предусмотренные Трудовым договором, а также дополнительными соглашениями к нему.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Работодатель поручает, а Работник принимает на себя выполнение трудовых обязанностей в должности Главный бухгалтер в структурном подразделении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Работа по настоящему договору является для работника основной работой. </w:t>
      </w:r>
    </w:p>
    <w:p>
      <w:pPr>
        <w:spacing w:before="0" w:after="150" w:line="290" w:lineRule="auto"/>
      </w:pPr>
      <w:r>
        <w:rPr>
          <w:color w:val="333333"/>
        </w:rPr>
        <w:t xml:space="preserve">2.3. Во время выполнения своих трудовых обязанностей Работник подчиняется непосредственно Генеральному директору.</w:t>
      </w:r>
    </w:p>
    <w:p>
      <w:pPr>
        <w:spacing w:before="0" w:after="150" w:line="290" w:lineRule="auto"/>
      </w:pPr>
      <w:r>
        <w:rPr>
          <w:color w:val="333333"/>
        </w:rPr>
        <w:t xml:space="preserve">2.4. Местом работы Работника является офис организации, расположенный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должен приступить к выполнению своих трудовых обязанностей с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3.2. Настоящий договор заключен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ИСПЫТАТЕЛЬНЫЙ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При заключении настоящего Договора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 </w:t>
      </w:r>
    </w:p>
    <w:p>
      <w:pPr>
        <w:spacing w:before="0" w:after="150" w:line="290" w:lineRule="auto"/>
      </w:pPr>
      <w:r>
        <w:rPr>
          <w:color w:val="333333"/>
        </w:rPr>
        <w:t xml:space="preserve">4.2. Срок испытания составляет ________________________ с момента заключения настоящего Договора. В испытательный срок не засчитываются период временной нетрудоспособности и другие периоды, когда работник отсутствовал на работе по уважительным причинам.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срок испытания истек, а работник продолжает работу, он считается выдержавшим испытание, и последующее расторжение трудового договора (контракта) допускается только на общих основаниях.</w:t>
      </w:r>
    </w:p>
    <w:p>
      <w:pPr>
        <w:spacing w:before="0" w:after="150" w:line="290" w:lineRule="auto"/>
      </w:pPr>
      <w:r>
        <w:rPr>
          <w:color w:val="333333"/>
        </w:rPr>
        <w:t xml:space="preserve">4.4.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ОПЛАТЫ ТРУДА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5.1. Размер должностного оклада Работника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Заработная плата работнику выплачивается путем выдачи наличных денежных средств в кассе Работодателя.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5.3.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5.4. Работодателем устанавливаются стимулирующие и компенсационные выплаты (доплаты, надбавки, премии и т.п.). При этом, условия таких выплат и их размеры определены в Положении о премировании работников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выполнения Работником наряду со своей основной работой дополнительную работу по другой должности или исполнения обязанностей временно отсутствующего работника без освобождения от своей основной работы, Работнику производится доплата в размере ________% оклада по совмещаемой должности.</w:t>
      </w:r>
    </w:p>
    <w:p>
      <w:pPr>
        <w:spacing w:before="0" w:after="150" w:line="290" w:lineRule="auto"/>
      </w:pPr>
      <w:r>
        <w:rPr>
          <w:color w:val="333333"/>
        </w:rPr>
        <w:t xml:space="preserve">5.6. Сверхурочная работа оплачивается за первые два часа работы не менее, чем в полуторном размере, за последующие часы –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>
      <w:pPr>
        <w:spacing w:before="0" w:after="150" w:line="290" w:lineRule="auto"/>
      </w:pPr>
      <w:r>
        <w:rPr>
          <w:color w:val="333333"/>
        </w:rPr>
        <w:t xml:space="preserve">5.7. Работа в выходной и нерабочий праздничный день оплачивается в размере одинарной дневной или часовой ставки сверх оклада, если работа проводилась в пределах месячной нормы рабочего времени, и в размере двойной часовой ставки сверх оклада, если работа производилась сверх месячной нормы.</w:t>
      </w:r>
    </w:p>
    <w:p>
      <w:pPr>
        <w:spacing w:before="0" w:after="150" w:line="290" w:lineRule="auto"/>
      </w:pPr>
      <w:r>
        <w:rPr>
          <w:color w:val="333333"/>
        </w:rPr>
        <w:t xml:space="preserve">5.8. В случае, если Работодателем введены нормы труда, при их невыполнении по вине работника оплата нормируемой части заработной платы производится в соответствии с объемом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5.9. Время простоя по вине Работника не оплачивается. Причины простоя и размер ущерба определяется Работодателем, а в спорных случаях – судом.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6.1. </w:t>
      </w:r>
      <w:r>
        <w:rPr>
          <w:color w:val="333333"/>
          <w:b/>
        </w:rPr>
        <w:t xml:space="preserve">Работник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6.1.1. Добросовестно исполнять следующие трудовые обязанности: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организацию бухгалтерского и налогового учета хозяйственно-финансовой деятельности и контроль за экономным использованием материальных, трудовых и финансовых ресурсов, сохранностью собственности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Формировать в соответствии с законодательством о бухгалтерском учете учетную политику, исходя из структуры и особенностей деятельности Общества, необходимости обеспечения его финансовой устойчивости.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Возглавлять работу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рациональную организацию бухгалтерского учета и отчетности в Обществе и в его подразделениях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контроля, формирование и своевременное представление полной и достоверной бухгалтерской информации о деятельности Общества, его имущественном положении, доходах и расходах, а также разработку и осуществление мероприятий, направленных на укрепление финансовой дисциплины.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Организовывать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Общества, а также финансовых, расчетных и кредитных операций.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законность, своевременность и правильность оформления документов, составление экономически обоснованных отчетных калькуляций себестоимости продукции,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погашение в установленные сроки задолженностей банкам по ссудам, а также отчисление средств на материальное стимулирование работников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соблюдением порядка оформления первичных и бухгалтерских документов, расчетов и платежных обязательств, расходования фонда заработной платы, за установлением должностных окладов работников Общества,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подразделениях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проведении экономического анализа хозяйственно-финансовой деятельности Общества по данным бухгалтерского учета и отчетности в целях выявления внутрихозяйственных резервов, устранения потерь и непроизводительных затрат.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Участвовать в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накоплению финансовых средств для обеспечения финансовой устойчивости Общества.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взаимодействие с банками по вопросам размещения свободных финансовых средств на банковских депозитных вкладах (сертификатах) и приобретения высоколиквидных государственных ценных бумаг, контроль за проведением учетных операций с депозитными и кредитными договорами, ценными бумагами.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Вести работу по обеспечению строгого соблюдения штатной, финансовой и кассовой дисциплины, смет административно-хозяйственных и других расходов,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составление баланса и оперативных сводных отчетов о доходах и расходах средств, об использовании бюджета, другой бухгалтерской, налоговой и статистической отчетности, представление их в установленном порядке в соответствующие органы.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методическую помощь работникам подразделений Общества по вопросам бухгалтерского учета, налогообложения, контроля, отчетности и экономического анализа.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Следить за сохранностью документов бухгалтерского и налогового учета и за организацией хранения документов бухгалтерского и налогового учета.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Руководить работниками бухгалтерии.</w:t>
      </w:r>
    </w:p>
    <w:p>
      <w:pPr>
        <w:spacing w:before="0" w:after="150" w:line="290" w:lineRule="auto"/>
      </w:pPr>
      <w:r>
        <w:rPr>
          <w:color w:val="333333"/>
        </w:rPr>
        <w:t xml:space="preserve">6.1.2. Соблюдать правила внутреннего трудового распорядка организации и иные локальные нормативные акты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6.1.3. Соблюдать трудовую дисциплину.</w:t>
      </w:r>
    </w:p>
    <w:p>
      <w:pPr>
        <w:spacing w:before="0" w:after="150" w:line="290" w:lineRule="auto"/>
      </w:pPr>
      <w:r>
        <w:rPr>
          <w:color w:val="333333"/>
        </w:rPr>
        <w:t xml:space="preserve">6.1.4. Выполнять нормы труда в случае их установления Работодателем.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6.1.5. Соблюдать требования по охране труда и обеспечению безопасности труда.</w:t>
      </w:r>
    </w:p>
    <w:p>
      <w:pPr>
        <w:spacing w:before="0" w:after="150" w:line="290" w:lineRule="auto"/>
      </w:pPr>
      <w:r>
        <w:rPr>
          <w:color w:val="333333"/>
        </w:rPr>
        <w:t xml:space="preserve">6.1.6. Бережно относится к имуществу работодателя и других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6.1.7.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6.1.8. Не давать интервью, не проводить встречи и переговоры, касающиеся деятельности Работодателя без предварительного разрешения руководства.</w:t>
      </w:r>
    </w:p>
    <w:p>
      <w:pPr>
        <w:spacing w:before="0" w:after="150" w:line="290" w:lineRule="auto"/>
      </w:pPr>
      <w:r>
        <w:rPr>
          <w:color w:val="333333"/>
        </w:rPr>
        <w:t xml:space="preserve">6.1.9.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6.1.10. По распоряжению Работодателя отправляться в служебные командировки на территории России и за рубежом.</w:t>
      </w:r>
    </w:p>
    <w:p>
      <w:pPr>
        <w:spacing w:before="0" w:after="150" w:line="290" w:lineRule="auto"/>
      </w:pPr>
      <w:r>
        <w:rPr>
          <w:color w:val="333333"/>
        </w:rPr>
        <w:t xml:space="preserve">6.1.11. Отработать после обучения не менее ________________________, если обучение производилось за счет Работодателя, либо выплатить Работодателю сумму оплаты за обучение, пропорционально неотработанному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6.2. </w:t>
      </w:r>
      <w:r>
        <w:rPr>
          <w:color w:val="333333"/>
          <w:b/>
        </w:rPr>
        <w:t xml:space="preserve">Работник имеет право</w:t>
      </w:r>
      <w:r>
        <w:rPr>
          <w:color w:val="333333"/>
        </w:rPr>
        <w:t xml:space="preserve"> на:</w:t>
      </w:r>
    </w:p>
    <w:p>
      <w:pPr>
        <w:spacing w:before="0" w:after="150" w:line="290" w:lineRule="auto"/>
      </w:pPr>
      <w:r>
        <w:rPr>
          <w:color w:val="333333"/>
        </w:rPr>
        <w:t xml:space="preserve">6.2.1. Предоставление ему работы, обусловленной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6.2.3. Отдых, в том числе на оплачиваемый ежегодный отпуск, еженедельные выходные дни, нерабочие праздничные дни.</w:t>
      </w:r>
    </w:p>
    <w:p>
      <w:pPr>
        <w:spacing w:before="0" w:after="150" w:line="290" w:lineRule="auto"/>
      </w:pPr>
      <w:r>
        <w:rPr>
          <w:color w:val="333333"/>
        </w:rPr>
        <w:t xml:space="preserve">6.2.4. Обязательное социальное страхование в случаях, предусмотренных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6.2.5. Иные права, установленные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7.1. </w:t>
      </w: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7.1.1. Соблюдать законы и иные нормативные правовые акты, локальные нормативные акты,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7.1.2. Предоставлять работнику работу, обусловленную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7.1.4.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7.1.5. Обеспечивать бытовые нужды Работника, связанные с исполнением им трудовых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7.1.6. Осуществлять обязательное социальное страхование Работника в порядке, установленном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7.1.7. Исполнять иные обязанности, установленные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7.2.1. Поощрять Работника за добросовестный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7.2.2.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>
      <w:pPr>
        <w:spacing w:before="0" w:after="150" w:line="290" w:lineRule="auto"/>
      </w:pPr>
      <w:r>
        <w:rPr>
          <w:color w:val="333333"/>
        </w:rPr>
        <w:t xml:space="preserve">7.2.3. Привлекать Работника к дисциплинарной и материальной ответственности в порядке, установленной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7.2.4. Принимать локальные нормативные акты.</w:t>
      </w:r>
    </w:p>
    <w:p>
      <w:pPr>
        <w:spacing w:before="0" w:after="150" w:line="290" w:lineRule="auto"/>
      </w:pPr>
      <w:r>
        <w:rPr>
          <w:color w:val="333333"/>
        </w:rPr>
        <w:t xml:space="preserve">7.2.5. Осуществлять иные права, предусмотренные действующим законодательством РФ, локальными нормативными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8.1. Режим труда и отдыха устанавливается Правилами внутреннего трудового распорядка.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СОЦИАЛЬНОЕ СТРАХОВАНИЕ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9.1. Работник подлежит социальному страхованию в порядке и на условиях, установленных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10.1. На период действия настоящего Договора на Работника распространяются все гарантии и компенсации, предусмотренные действующим законодательством РФ. 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>
      <w:pPr>
        <w:spacing w:before="0" w:after="150" w:line="290" w:lineRule="auto"/>
      </w:pPr>
      <w:r>
        <w:rPr>
          <w:color w:val="333333"/>
        </w:rPr>
        <w:t xml:space="preserve">10.2.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несоответствия Работника занимаемой должности или выполняемой работе вследствие состояния здоровья, препятствующего продолжению данной работы (подп.«а» п.3 ст.81 ТК РФ);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призыва Работника на военную службу или направления его на заменяющую ее альтернативную гражданскую службу (п.1 ст.83 ТК РФ);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восстановления на работе работника, ранее выполнявшего эту работу (п.2 ст.83 ТК РФ);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 Работника от перевода в связи с перемещением Работодателя в другую местность (п.9 ст.77 ТК РФ).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расторжения настоящего Договора в связи со сменой собственника Работодателя новый собственник обязан выплатить Работнику компенсацию в размере трех средних месячных заработков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11.1.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11.2. Работодатель несет материальную и иную ответственность, согласно действующему законодательству,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незаконного лишения Работника возможности трудиться;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причинения ущерба имуществу Работника;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задержки заработной платы;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других случаях, предусмотренных законодательством РФ.</w:t>
      </w:r>
    </w:p>
    <w:p>
      <w:r>
        <w:rPr>
          <w:color w:val="333333"/>
        </w:rPr>
        <w:t xml:space="preserve">В случаях, предусмотренных в законе, Работодатель обязан компенсировать Работнику моральный вред, причиненный неправомерными действиями Работодателя.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11.3. Работник несет полную материальную ответственность за прямой ущерб, причиненный Работодателю. В случаях, предусмотренных федеральным законом, Работник возмещает Работодателю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11.4. Работник несет также ответственность за ущерб, возникший у Работодателя в результате возмещения им ущерба иным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 Основанием для прекращения настоящего трудового договора является:</w:t>
      </w:r>
    </w:p>
    <w:p>
      <w:pPr>
        <w:spacing w:before="0" w:after="150" w:line="290" w:lineRule="auto"/>
      </w:pPr>
      <w:r>
        <w:rPr>
          <w:color w:val="333333"/>
        </w:rPr>
        <w:t xml:space="preserve">12.1. Соглашение сторон (ст.78 ТК РФ);</w:t>
      </w:r>
    </w:p>
    <w:p>
      <w:pPr>
        <w:spacing w:before="0" w:after="150" w:line="290" w:lineRule="auto"/>
      </w:pPr>
      <w:r>
        <w:rPr>
          <w:color w:val="333333"/>
        </w:rPr>
        <w:t xml:space="preserve">12.2.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>
      <w:pPr>
        <w:spacing w:before="0" w:after="150" w:line="290" w:lineRule="auto"/>
      </w:pPr>
      <w:r>
        <w:rPr>
          <w:color w:val="333333"/>
        </w:rPr>
        <w:t xml:space="preserve">12.3. Расторжение трудового договора по инициативе Работника, при этом Работник обязан предупредить Работодателя не позднее, чем за 2 недели (ст.80 ТК РФ);</w:t>
      </w:r>
    </w:p>
    <w:p>
      <w:pPr>
        <w:spacing w:before="0" w:after="150" w:line="290" w:lineRule="auto"/>
      </w:pPr>
      <w:r>
        <w:rPr>
          <w:color w:val="333333"/>
        </w:rPr>
        <w:t xml:space="preserve">12.4. Расторжение трудового договора по инициативе Работодателя (ст.81 ТК РФ), в том числе в случае смены собственника имущества Работодателя (ст.75 ТК РФ);</w:t>
      </w:r>
    </w:p>
    <w:p>
      <w:pPr>
        <w:spacing w:before="0" w:after="150" w:line="290" w:lineRule="auto"/>
      </w:pPr>
      <w:r>
        <w:rPr>
          <w:color w:val="333333"/>
        </w:rPr>
        <w:t xml:space="preserve">12.5. Перевод Работника по его просьбе или с его согласия на работу к другому работодателю или переход на выборную работу (должность);</w:t>
      </w:r>
    </w:p>
    <w:p>
      <w:pPr>
        <w:spacing w:before="0" w:after="150" w:line="290" w:lineRule="auto"/>
      </w:pPr>
      <w:r>
        <w:rPr>
          <w:color w:val="333333"/>
        </w:rPr>
        <w:t xml:space="preserve">12.6. Отказ Работника от продолжения работы в связи со сменой собственника имущества Работодателя, изменением подведомственности (подчиненности) Работодателя либо его реорганизацией (ст.75 ТК РФ);</w:t>
      </w:r>
    </w:p>
    <w:p>
      <w:pPr>
        <w:spacing w:before="0" w:after="150" w:line="290" w:lineRule="auto"/>
      </w:pPr>
      <w:r>
        <w:rPr>
          <w:color w:val="333333"/>
        </w:rPr>
        <w:t xml:space="preserve">12.7. Отказ Работника от продолжения работы в связи с изменением существенных условий трудового договора (ст.73 ТК РФ);</w:t>
      </w:r>
    </w:p>
    <w:p>
      <w:pPr>
        <w:spacing w:before="0" w:after="150" w:line="290" w:lineRule="auto"/>
      </w:pPr>
      <w:r>
        <w:rPr>
          <w:color w:val="333333"/>
        </w:rPr>
        <w:t xml:space="preserve">12.8. Отказ Работника от перевода на другую работу вследствие состояния здоровья в соответствии с медицинским заключением (часть вторая ст.72 ТК РФ);</w:t>
      </w:r>
    </w:p>
    <w:p>
      <w:pPr>
        <w:spacing w:before="0" w:after="150" w:line="290" w:lineRule="auto"/>
      </w:pPr>
      <w:r>
        <w:rPr>
          <w:color w:val="333333"/>
        </w:rPr>
        <w:t xml:space="preserve">12.9. Отказ Работника от перевода в связи с перемещением Работодателя в другую местность (часть первая ст.72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12.10. Обстоятельства, не зависящие от воли сторон (ст.83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12.11.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(ст.84 ТК РФ);</w:t>
      </w:r>
    </w:p>
    <w:p>
      <w:pPr>
        <w:spacing w:before="0" w:after="150" w:line="290" w:lineRule="auto"/>
      </w:pPr>
      <w:r>
        <w:rPr>
          <w:color w:val="333333"/>
        </w:rPr>
        <w:t xml:space="preserve">12.12. Иные основания, предусмотренные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12.2. Во всех случаях днем увольнения Работника является последний день его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13.1. Условия настоящего трудового договора носят конфиденциальный характер и разглашению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13.2.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13.3.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13.4.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>
      <w:pPr>
        <w:spacing w:before="0" w:after="150" w:line="290" w:lineRule="auto"/>
      </w:pPr>
      <w:r>
        <w:rPr>
          <w:color w:val="333333"/>
        </w:rPr>
        <w:t xml:space="preserve">13.5. Договор составлен в двух экземплярах, имеющих одинаковую юридическую силу, один из которых хранится у Работодателя, а другой –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https://contpact.com/storage/contract_docs/379.docx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2020-04-02T18:48:47+03:00</dcterms:created>
  <dcterms:modified xsi:type="dcterms:W3CDTF">2020-04-02T18:48:47+03:00</dcterms:modified>
  <dc:title/>
  <dc:description/>
  <dc:subject/>
  <cp:keywords/>
  <cp:category/>
</cp:coreProperties>
</file>