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ЛИЗИНГА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Лизингодатель обязуется предоставить по настоящему договору Пользователю оборудование для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Состав (перечень) оборудования с указанием технических характеристик приведен в Приложении №1.</w:t>
      </w:r>
    </w:p>
    <w:p>
      <w:pPr>
        <w:spacing w:before="0" w:after="150" w:line="290" w:lineRule="auto"/>
      </w:pPr>
      <w:r>
        <w:rPr>
          <w:color w:val="333333"/>
        </w:rPr>
        <w:t xml:space="preserve">1.3. Стоимость передаваемого в пользование оборудования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1.4. Поставка оборудования, являющегося предметом настоящего договора, будет произведена ________________________________________________ «___» _____________ 2020г. в месте, указанном в настоящем договоре.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Настоящий договор вступает в силу с даты ввода Пользователем оборудования в эксплуатацию.</w:t>
      </w:r>
    </w:p>
    <w:p>
      <w:pPr>
        <w:spacing w:before="0" w:after="150" w:line="290" w:lineRule="auto"/>
      </w:pPr>
      <w:r>
        <w:rPr>
          <w:color w:val="333333"/>
        </w:rPr>
        <w:t xml:space="preserve">2.2. Срок пользования оборудованием составляет по настоящему договору ________ лет.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Лизингодатель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3.1.1. Предоставить оборудование в соответствии с соглашением о лизинге, заключенном сторонами по настоящему договору «___» _____________ 2020г.</w:t>
      </w:r>
    </w:p>
    <w:p>
      <w:pPr>
        <w:spacing w:before="0" w:after="150" w:line="290" w:lineRule="auto"/>
      </w:pPr>
      <w:r>
        <w:rPr>
          <w:color w:val="333333"/>
        </w:rPr>
        <w:t xml:space="preserve">3.1.2. Подписать протокол приемки оборудования после ввода его в эксплуатацию Пользователем.</w:t>
      </w:r>
    </w:p>
    <w:p>
      <w:pPr>
        <w:spacing w:before="0" w:after="150" w:line="290" w:lineRule="auto"/>
      </w:pPr>
      <w:r>
        <w:rPr>
          <w:color w:val="333333"/>
        </w:rPr>
        <w:t xml:space="preserve">3.1.3. Заключить договор страхования оборудования на срок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Пользователь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3.2.1. Произвести приемку оборудования при поставке его в пункт назначения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3.2.2. Осуществить за свой счет монтаж и ввод оборудования в эксплуатацию.</w:t>
      </w:r>
    </w:p>
    <w:p>
      <w:pPr>
        <w:spacing w:before="0" w:after="150" w:line="290" w:lineRule="auto"/>
      </w:pPr>
      <w:r>
        <w:rPr>
          <w:color w:val="333333"/>
        </w:rPr>
        <w:t xml:space="preserve">3.2.3. Подтвердить в протоколе приемки комплектность поставки, безупречное функционирование оборудования и достижение намеченных производственных результатов.</w:t>
      </w:r>
    </w:p>
    <w:p>
      <w:pPr>
        <w:spacing w:before="0" w:after="150" w:line="290" w:lineRule="auto"/>
      </w:pPr>
      <w:r>
        <w:rPr>
          <w:color w:val="333333"/>
        </w:rPr>
        <w:t xml:space="preserve">3.2.4. Производить за свой счет техническое обслуживание оборудования и текущий ремонт.</w:t>
      </w:r>
    </w:p>
    <w:p>
      <w:pPr>
        <w:spacing w:before="0" w:after="150" w:line="290" w:lineRule="auto"/>
      </w:pPr>
      <w:r>
        <w:rPr>
          <w:color w:val="333333"/>
        </w:rPr>
        <w:t xml:space="preserve">3.2.5. Соблюдать все инструкции ________________________________________________по уходу, техническому обслуживанию и эксплуатации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3.2.6. Обеспечить Лизингодателю беспрепятственный доступ к ознакомлению со своей бухгалтерской отчетностью, годовыми отчетами и предоставлять Лизингодателю полную информацию о своем экономическом положении в течение всего срока действия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ПЛАТЕЖА</w:t>
      </w:r>
    </w:p>
    <w:p>
      <w:pPr>
        <w:spacing w:before="0" w:after="150" w:line="290" w:lineRule="auto"/>
      </w:pPr>
      <w:r>
        <w:rPr>
          <w:color w:val="333333"/>
        </w:rPr>
        <w:t xml:space="preserve">4.1. Пользователь обязуется периодически вносить плату за пользование оборудованием на расчетный счет Лизингодателя. Реквизиты счета №________ в ________________________ банке МФО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4.2. Ставки платы за пользование оборудованием являются окончательными и изменению не подлежат.</w:t>
      </w:r>
    </w:p>
    <w:p>
      <w:pPr>
        <w:spacing w:before="0" w:after="150" w:line="290" w:lineRule="auto"/>
      </w:pPr>
      <w:r>
        <w:rPr>
          <w:color w:val="333333"/>
        </w:rPr>
        <w:t xml:space="preserve">4.3. По соглашению сторон, Пользователь вправе вносить арендную плату в натуральном выражении в виде материалов, услуг, товаров и др. с соответствующим расчетом их стоимости.</w:t>
      </w:r>
    </w:p>
    <w:p>
      <w:pPr>
        <w:spacing w:before="0" w:after="150" w:line="290" w:lineRule="auto"/>
      </w:pPr>
      <w:r>
        <w:rPr>
          <w:color w:val="333333"/>
        </w:rPr>
        <w:t xml:space="preserve">4.4. Плата за пользование оборудованием вносится пользователем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4.5. Внесение платы за 1-й год производится в течение ________ дней с даты подписания протокола приемки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4.6. Последующие платежи вносятся ежегодно, не позднее 15 числа первого месяца следующего года, считая с даты подписания протокола приемки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ПЕРЕДАЧА ОБОРУДОВАНИЯ</w:t>
      </w:r>
    </w:p>
    <w:p>
      <w:pPr>
        <w:spacing w:before="0" w:after="150" w:line="290" w:lineRule="auto"/>
      </w:pPr>
      <w:r>
        <w:rPr>
          <w:color w:val="333333"/>
        </w:rPr>
        <w:t xml:space="preserve">5.1. Передача оборудования производится путем его поставки в ________________________________________________ в соответствии с п.1.4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5.2. После осуществления монтажа поставленного оборудования составляется трехсторонний акт приемки, подписываемый надлежаще уполномоченными представителями Пользователя и ________________________ и пересылается для подписи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5.3. Обнаружение некомплектности оборудования при поставке или недостатков в период монтажа, исключающих возможность нормального функционирования оборудования, подлежит отражению в протоколе, составляемом в соответствии с п.5.2. Выявленные недостатки (некомплектность) оборудования подлежит устранению за счет Лизингодателя, а при невозможности их устранения Лизингодатель обеспечивает полную замену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отказа от приемки оборудования из-за наличия недостатков, исключающих его нормальную эксплуатацию, Пользователь извещает Лизингодателя об этом в письменной форме в ________ дневный срок с даты их выявления.</w:t>
      </w:r>
    </w:p>
    <w:p>
      <w:pPr>
        <w:spacing w:before="0" w:after="150" w:line="290" w:lineRule="auto"/>
      </w:pPr>
      <w:r>
        <w:rPr>
          <w:color w:val="333333"/>
        </w:rPr>
        <w:t xml:space="preserve">5.5. Передача оборудования в субаренду может осуществляться Пользователем с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5.6. По окончании срока действия настоящего договора Пользователь имеет опцион (преимущественное право) на покупку оборудования по остаточной стоимости.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6.1. В случае невнесения платы за пользование оборудованием в установленные сроки, Пользователь уплачивает пеню в размере ________ от суммы невнесенного платежа за каждый день просрочки, но не более ________% суммы платежа.</w:t>
      </w:r>
    </w:p>
    <w:p>
      <w:pPr>
        <w:spacing w:before="0" w:after="150" w:line="290" w:lineRule="auto"/>
      </w:pPr>
      <w:r>
        <w:rPr>
          <w:color w:val="333333"/>
        </w:rPr>
        <w:t xml:space="preserve">6.2. За неисполнение или ненадлежащее исполнение обязательств по настоящему договору, а также за досрочное расторжение договора виновная сторона уплачивает штрафную неустойку в сумме ________ рублей, не исключающей возможности предъявления иска о взыскании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НЕПРЕОДОЛИМАЯ СИЛА (ФОРС-МАЖОР) </w:t>
      </w:r>
    </w:p>
    <w:p>
      <w:pPr>
        <w:spacing w:before="0" w:after="150" w:line="290" w:lineRule="auto"/>
      </w:pPr>
      <w:r>
        <w:rPr>
          <w:color w:val="333333"/>
        </w:rPr>
        <w:t xml:space="preserve">7.1. При наступлении обстоятельств, повлекших невозможность полного или частичного исполнения любой из сторон обязательств по настоящему договору, а именно: пожара, блокады, запрещения вывоза грузов или других, независимых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Если эти обстоятельства будут продолжаться более ________________________, то каждая сторона вправе отказаться от дальнейшего исполнения обязательств по договору исключением права любой из сторон требовать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Сторона, для которой создалась невозможность исполнения обязательств по договору, должна о наступлении или прекращении обстоятельств, препятствующих исполнению обязательств, немедленно извещать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Надлежащим доказательством наличия указанных выше обстоятельств и их продолжительности будут служить справки, выдаваемые соответственно местным органом государственного управления Лизингодателя или Пользователя или органом, на который возложено оперативное руководство в данной местности на период ликвидации последствий стихийного бедствия.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будут стремиться урегулировать споры, возникшие из настоящего договора, путем проведения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случае, если указанные споры не могут быть решены путем переговоров, они подлежат разрешению арбитражным судом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ИНЫЕ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9.1. Внесение изменений в состав (перечень) оборудования производится лишь при наличии письменного согласия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9.2. Любое извещение, отправляемое одной из сторон по настоящему договору другой стороне, должно быть отправлено телетайпом, телеграфом, по почте, телефоном или вручено лично под расписку.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 имеют на дату заключения настоящего договора, следующие юридические адреса и номера КС и телефаксов.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Лизингодатель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Пользователь ________________________________________________;</w:t>
      </w:r>
    </w:p>
    <w:p>
      <w:r>
        <w:rPr>
          <w:color w:val="333333"/>
        </w:rPr>
        <w:t xml:space="preserve">Стороны обязаны сообщить друг другу об изменении своего юридического адреса, номеров телефонов, телефаксов и телетайпов не позднее 48 часов с даты их изменения.</w:t>
      </w:r>
    </w:p>
    <w:p>
      <w:pPr>
        <w:spacing w:before="0" w:after="150" w:line="290" w:lineRule="auto"/>
      </w:pPr>
      <w:r>
        <w:rPr>
          <w:color w:val="333333"/>
        </w:rPr>
        <w:t xml:space="preserve">9.4. С даты заключения настоящего договора вся предшествующая переписка и переговоры между сторонами по вопросам, являющимся предметом настоящего договора, теряют силу.</w:t>
      </w:r>
    </w:p>
    <w:p>
      <w:pPr>
        <w:spacing w:before="0" w:after="150" w:line="290" w:lineRule="auto"/>
      </w:pPr>
      <w:r>
        <w:rPr>
          <w:color w:val="333333"/>
        </w:rPr>
        <w:t xml:space="preserve">9.5.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 Приложения к настоящему договору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9.6. В случаях, не предусмотренных настоящим договором, применяется действующее гражданское законодательство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https://contpact.com/storage/contract_docs/1212.docx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2020-04-02T19:24:04+03:00</dcterms:created>
  <dcterms:modified xsi:type="dcterms:W3CDTF">2020-04-02T19:24:04+03:00</dcterms:modified>
  <dc:title/>
  <dc:description/>
  <dc:subject/>
  <cp:keywords/>
  <cp:category/>
</cp:coreProperties>
</file>