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АВТОРСКИЙ ЛИЦЕНЗИОННЫЙ ДОГОВОР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Пользователь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Автор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Согласно настоящему договору Автор передает лицензию на право использования программного продукта «Диплом» (в дальнейшем «Продукт»), а Пользователь обязуется оплатить стоимость лицензии на его использование в размере, определенном в п.4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1.2. Права Пользователя по использованию Продукта оговорены в Лицензионном соглашении, которое является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1.3. Продукт поставляется на условиях Shareware (условно-бесплатного) распространения. Пользователь самостоятельно загружает Продукт с web-сайта Автора в любое удобное для него время. Пользователь не в праве требовать внесения каких-либо изменений в Продукт, однако, он получает право: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бесплатную техническую поддержку со стороны Автора;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бесплатное получение любых обновлений текущей версии Продукта;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внесение предложений по улучшению Продукта.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АВТОРА</w:t>
      </w:r>
    </w:p>
    <w:p>
      <w:pPr>
        <w:spacing w:before="0" w:after="150" w:line="290" w:lineRule="auto"/>
      </w:pPr>
      <w:r>
        <w:rPr>
          <w:color w:val="333333"/>
        </w:rPr>
        <w:t xml:space="preserve">2.1. Автор обязуется осуществлять техническую поддержку Продукта по e-mail или через ICQ.</w:t>
      </w:r>
    </w:p>
    <w:p>
      <w:pPr>
        <w:spacing w:before="0" w:after="150" w:line="290" w:lineRule="auto"/>
      </w:pPr>
      <w:r>
        <w:rPr>
          <w:color w:val="333333"/>
        </w:rPr>
        <w:t xml:space="preserve">2.2. Автор обязуется передать Пользователю серийный номер по e-mail или иным способом, удовлетворяющим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ПОЛЬЗОВАТЕЛЯ</w:t>
      </w:r>
    </w:p>
    <w:p>
      <w:pPr>
        <w:spacing w:before="0" w:after="150" w:line="290" w:lineRule="auto"/>
      </w:pPr>
      <w:r>
        <w:rPr>
          <w:color w:val="333333"/>
        </w:rPr>
        <w:t xml:space="preserve">3.1. Пользователь обязуется оплатить стоимость лицензии на право использования Продукта в размере, определенном в п.4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Пользователь обязуется соблюдать условия Лицензионного соглашения, которое является неотъемлемой частью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ЦЕНА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Цена лицензии на право использования Продукта на трех компьютерах Пользователя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4.2. Оплата производится по факту заключения настоящего договора путем безналичных расчетов на счет Автора и не позднее ________ рабочих дней с момента заключения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4.3. Передача серийного номера Продукта осуществляется по факту получения оплаты лицензии на его использование, но не позднее ________ рабочих дней с момента получения оплаты.</w:t>
      </w:r>
    </w:p>
    <w:p>
      <w:pPr>
        <w:spacing w:before="0" w:after="150" w:line="290" w:lineRule="auto"/>
      </w:pPr>
      <w:r>
        <w:rPr>
          <w:color w:val="333333"/>
        </w:rPr>
        <w:t xml:space="preserve">4.4. Пользователь обязуется хранить серийный номер Продукта и не публиковать его каким-либо образом, а также не передавать его третьим лицам.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За неисполнение или ненадлежащее исполнение условий настоящего договора и Лицензионного соглашения стороны несут ответственность в соответствии с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В случае возникновении обстоятельств непреодолимой силы, к которым относятся стихийные бедствия, аварии, пожары, массовые беспорядки, забастовки, военные действия, вступление в силу законодательных актов, правительственных постановлений и распоряжений государственных органов прямо или косвенно запрещающих указанные в настоящем Договоре виды деятельности, препятствующие осуществлению сторонами своих функций по настоящему договору, и иных обстоятельств, не зависящих от волеизъявления Сторон, они освобождаются от ответственности за неисполнение взятых на себя обязательств, если в течении ________ дней с момента наступления таких обстоятельств и при наличии связи Сторона, пострадавшая от их влияния, доведет до сведения другой Стороны известие о случившемся.</w:t>
      </w:r>
    </w:p>
    <w:p>
      <w:pPr>
        <w:spacing w:before="0" w:after="150" w:line="290" w:lineRule="auto"/>
      </w:pPr>
      <w:r>
        <w:rPr>
          <w:color w:val="333333"/>
        </w:rPr>
        <w:t xml:space="preserve">6.2. Настоящий договор составлен в двух подлинных экземплярах – по одному для каждой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Пользователь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Автор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Пользователь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Автор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https://contpact.com/storage/contract_docs/1053.docx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2020-04-02T19:17:22+03:00</dcterms:created>
  <dcterms:modified xsi:type="dcterms:W3CDTF">2020-04-02T19:17:22+03:00</dcterms:modified>
  <dc:title/>
  <dc:description/>
  <dc:subject/>
  <cp:keywords/>
  <cp:category/>
</cp:coreProperties>
</file>