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имуществом в интересах выгодоприобретателя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 управления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Учредитель управления передает Доверительному управляющему принадлежащее ему на праве собственности имущество в доверительное управление Доверительному управляющему, а Доверительный управляющий обязуется осуществлять управление этим имуществом в интересах указанного в п.1.2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1.2. Выгодоприобретателем по настоящему договору является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Описание передаваемого в доверительное управление имущества: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Право собственности Учредителя управления на указанное в п.1.3 имущество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Доверительный управляющий владеет и пользуется переданным имуществом исключительно в интересах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1.6. Передача имущества в доверительное управление не влечет перехода права собственности на него к Доверительному управляющему.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ДОВЕРИТЕЛЬНЫЙ ХАРАКТЕР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Заключая настоящий Договор, Учредитель управления оказывает особое доверие Доверительному управляющему как лицу, способному наилучшим образом управлять принадлежащим Учредителю управления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2.2. Доверительный управляющий при осуществлении прав и исполнении обязанностей, вытекающих из Договора, обязан действовать добросовестно и тем способом, который является наилучшим для интересов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Доверительный управляющий имеет исключительное право определять, какой способ его действия в отношении управляемого имущества является наилучшим с точки зрения интересов Выгодоприобретателя.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Доверительный управляющий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Осуществлять управление имуществом, поддерживая его в надлежащим состоянии, осуществляя необходимые улучшения и получая доходы от него следующими способами: ________________________________________________.Доверительный управляющий не вправе распоряжаться переданным в управление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3.1.2. Обеспечить сохранность имущества, находящегося в доверительном управлении.</w:t>
      </w:r>
    </w:p>
    <w:p>
      <w:pPr>
        <w:spacing w:before="0" w:after="150" w:line="290" w:lineRule="auto"/>
      </w:pPr>
      <w:r>
        <w:rPr>
          <w:color w:val="333333"/>
        </w:rPr>
        <w:t xml:space="preserve">3.1.3. Учитывать имущество, переданное в доверительное управление, а также доходы, полученные от этого имущества, на отдельном балансе. При этом под доходами понимаются все поступления, в том числе неимущественные, полученные в результате использования указанного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3.1.4. Для расчетов по деятельности, связанной с доверительным управлением, открыть расчетный счет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3.1.5. Передавать Выгодоприобретателю все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причитающегося Доверительному управляющему вознаграждения, иных платежей и затрат, предусмотренных настоящим договором. Причитающиеся Выгодоприобретателю суммы должны ему перечисляться ________________________ не позднее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3.1.6. Предоставлять отчет о своей деятельности Учредителю управления не позднее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3.1.7. Обеспечить высокий профессиональный уровень доверительного управления имуществом Учредителя.</w:t>
      </w:r>
    </w:p>
    <w:p>
      <w:pPr>
        <w:spacing w:before="0" w:after="150" w:line="290" w:lineRule="auto"/>
      </w:pPr>
      <w:r>
        <w:rPr>
          <w:color w:val="333333"/>
        </w:rPr>
        <w:t xml:space="preserve">3.1.8. Обеспечить проверку независимым внешним аудитором бухгалтерской отчетности Доверительного управляющего.</w:t>
      </w:r>
    </w:p>
    <w:p>
      <w:pPr>
        <w:spacing w:before="0" w:after="150" w:line="290" w:lineRule="auto"/>
      </w:pPr>
      <w:r>
        <w:rPr>
          <w:color w:val="333333"/>
        </w:rPr>
        <w:t xml:space="preserve">3.1.9. Выполнять Особые условия доверительного управления, если они будут установлены Учредителем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3.1.10. По окончании доверительного управления ________________________ имущество и нераспределенные доходы от него.</w:t>
      </w:r>
    </w:p>
    <w:p>
      <w:pPr>
        <w:spacing w:before="0" w:after="150" w:line="290" w:lineRule="auto"/>
      </w:pPr>
      <w:r>
        <w:rPr>
          <w:color w:val="333333"/>
        </w:rPr>
        <w:t xml:space="preserve">3.2. Учредитель управления обязан предупредить Доверительного управляющего о залоговых обременениях передаваемого имущества, существующих на момент передачи имущества. Если Доверительный управляющий не знал и не должен был знать об обременении залогом переданного в управление имущества, он вправе потребовать в суде расторжения настоящего договора и уплаты причитающегося ему вознаграждения за один год.</w:t>
      </w:r>
    </w:p>
    <w:p>
      <w:pPr>
        <w:spacing w:before="0" w:after="150" w:line="290" w:lineRule="auto"/>
      </w:pPr>
      <w:r>
        <w:rPr>
          <w:color w:val="333333"/>
        </w:rPr>
        <w:t xml:space="preserve">3.3. Учредитель управления обязан передать Доверительному управляющему все документы и сведения, необходимые для выполнения обязанностей и осуществления прав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 Сделки с переданным в управление имуществом Доверительный управляющий совершает от своего имени, указывая при этом, что он действует в качестве такого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«Д. У.» 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3.5. Права, приобретенные Доверительным управляющим в результате действий по доверительному управлению имуществом, включаются в состав переданного имущества. Обязанности, возникшие в результате таких действий доверительного управляющего, исполняются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– на имущество Учредителя управления, не переданное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3.6. Доверительный управляющий не вправе поручать другому лицу совершать от имени доверительного управляющего действия, необходимые для управления имуществом, за исключением случаев, когда он вынужден к этому в силу обстоятельств для обеспечения интересов Выгодоприобретателя и не имеет при этом возможности получить указания Учредителя управления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3.7. Вознаграждение Доверительному управляющему удерживается последним ежемесячно за счет ________________________ в размере ________________________ от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3.8.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если Доверительный управляющий не проявит при доверительном управлении имуществом должной заботливости об интересах Выгодоприобретателя, Доверительный управляющий возмещает Выгодоприобретателю упущенную выгоду за время доверительного управления имуществом, а Учредителю управления – убытки, причиненные утратой или повреждением имущества, с учетом его естественного износа.Доверительный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Выгодоприобретателя или Учредителя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4.2. Обязательства по сделке, совершенной Доверительным управляющим с превышением полномочий или с нарушением, установленных для него ограничений, несет Доверительный управляющий лично. Если участвующие в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п.3.5 настоящего договора. Учредитель управления может в этом случае потребовать от Доверительного управляющего возмещения понесенных им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4.3. В обеспечение обязательства по возмещению убытков, которые могут быть причинены Учредителю управления или Выгодоприобретателю ненадлежащим исполнением настоящего договора, устанавливается залог на следующее имущество: ________________________________________________. Стоимость заложенного имущества: ________________________________________________. Обязательства по возмещению убытков обеспечиваются залогом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ДОГОВОРА И УСЛОВИЯ ЕГО ДОСРОЧНОГО ПРЕКРАЩЕНИЯ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подписания и заключен на срок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Права и обязанности Доверительного управляющего по управлению имуществом возникают с момента передачи имущества Доверительному управляющему. Передача имущества осуществляется по акту о передаче имущества, подписанному с двух сторон. Передаточный акт составляется в двух экземплярах, один из которых вручается Учредителю управления вместе с копией настоящего Договора, а второй – Доверительному управляющему.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прекращается до истечения указанного в п.5.1. срока при возникновении следующих обстоятельств:</w:t>
      </w:r>
    </w:p>
    <w:p>
      <w:pPr>
        <w:spacing w:before="0" w:after="150" w:line="290" w:lineRule="auto"/>
      </w:pPr>
      <w:r>
        <w:rPr>
          <w:color w:val="333333"/>
        </w:rPr>
        <w:t xml:space="preserve">5.3.1. Ликвидации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5.3.2. Признания несостоятельным (банкротом) или ликвидации Учредителя управления или Доверительного управляющего.</w:t>
      </w:r>
    </w:p>
    <w:p>
      <w:pPr>
        <w:spacing w:before="0" w:after="150" w:line="290" w:lineRule="auto"/>
      </w:pPr>
      <w:r>
        <w:rPr>
          <w:color w:val="333333"/>
        </w:rPr>
        <w:t xml:space="preserve">5.3.3. Отказа Выгодоприобретателя от получения выгод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5.3.4.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5.3.5. Отказа Учредителя управления от договора в случае совершения Доверительным управляющим действий, явно направленных во вред интересам Выгодоприобретателя.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5.3.6. Отказа Учредителя управления от договора по иным причинам, чем те, которые предусмотрены в п.5.3.4 и п.5.3.5 настоящего договора, при условии выплаты Доверительному управляющему обусловленного договором вознаграждения за весь срок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5.3.7. Гибели переданного в управление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5.3.8.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5.3.9. По другим основаниям, если такие основания будут предусмотрены законом, настоящим Договором или дополнительными соглашениями к нему.</w:t>
      </w:r>
    </w:p>
    <w:p>
      <w:pPr>
        <w:spacing w:before="0" w:after="150" w:line="290" w:lineRule="auto"/>
      </w:pPr>
      <w:r>
        <w:rPr>
          <w:color w:val="333333"/>
        </w:rPr>
        <w:t xml:space="preserve">5.4.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5.5. При отсутствии заявления одной из сторон о прекращении оговора по окончании срока его действия, он считается продленным на тот же срок и на тех же условиях.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вправе установить особые условия управления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Особые условия устанавливаются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6.3. Доверительный управляющий вправе отказаться в одностороннем порядке от настоящего Договора, если особые условия доверительного управления, предложенные Учредителем,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управлению, в том числе в части получения прибылей и других доходов.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НЕПРЕОДОЛИМАЯ СИЛА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8.1.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Стороны принимают все необходимые меры для того, чтобы их сотрудники и агенты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9.2. При не 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действительны, при условии, если они совершены в письменной форме и подписаны надлежащие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составлен в трех экземплярах, имеющих одинаковую юридическую силу, по одному экземпляру для каждой из сторон и Выгодоприобретателя.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Учредитель управления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Доверительный 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управления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Доверительный управляющий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https://contpact.com/storage/contract_docs/1013.docx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2020-04-02T19:15:22+03:00</dcterms:created>
  <dcterms:modified xsi:type="dcterms:W3CDTF">2020-04-02T19:15:22+03:00</dcterms:modified>
  <dc:title/>
  <dc:description/>
  <dc:subject/>
  <cp:keywords/>
  <cp:category/>
</cp:coreProperties>
</file>