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ДОВЕРИТЕЛЬНОГО УПРАВЛЕНИЯ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активами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Доверительный Управляющий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Инвестор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ТЕРМИНЫ И ОПРЕДЕЛЕНИЯ, ИСПОЛЬЗУЕМЫЕ В ДОГОВОРЕ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Деятельность по доверительному управлению</w:t>
      </w:r>
      <w:r>
        <w:rPr>
          <w:color w:val="333333"/>
        </w:rPr>
        <w:t xml:space="preserve"> – осуществление Доверительным управляющим, от своего собственного имени и за вознаграждение, в течение определенного договором срока (отчетного периода), любых правомерных юридических и фактических действий, направленных на получение прибыли, с Активами Инвестора и в интересах Инвестора.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Инвестор</w:t>
      </w:r>
      <w:r>
        <w:rPr>
          <w:color w:val="333333"/>
        </w:rPr>
        <w:t xml:space="preserve"> – юридическое или физическое лицо, вкладывающее собственные, заемные или иные привлеченные средства в инвестиционные проекты.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Активы Инвестора</w:t>
      </w:r>
      <w:r>
        <w:rPr>
          <w:color w:val="333333"/>
        </w:rPr>
        <w:t xml:space="preserve"> – денежные средства инвестирования, находящиеся на счете Инвестора в процессе управления Доверительным управляющим, включая прибыль, полученную в процессе управления.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Доверительный управляющий</w:t>
      </w:r>
      <w:r>
        <w:rPr>
          <w:color w:val="333333"/>
        </w:rPr>
        <w:t xml:space="preserve"> – определенное в договоре доверительного управления юридическое лицо, принявшее на себя обязательства по осуществлению деятельности по доверительному управлению Активами Инвестора.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Вознаграждение</w:t>
      </w:r>
      <w:r>
        <w:rPr>
          <w:color w:val="333333"/>
        </w:rPr>
        <w:t xml:space="preserve"> – процент от ежемесячной прибыли, полученной в результате управлении, уплачиваемые Инвестором Доверительному управляющему ежемесячно, в конце каждого расчетного периода.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Расчетный период</w:t>
      </w:r>
      <w:r>
        <w:rPr>
          <w:color w:val="333333"/>
        </w:rPr>
        <w:t xml:space="preserve"> – временной период с начала текущего календарного месяца (с 1 (первого) числа), и до конца текущего календарного месяца. В том случае, если Договор заключен до 15 (пятнадцатого) числа месяца, то первый расчетный период начинается с момента заключения Договора и заканчивается 1 (первого) числа месяца, следующего за месяцем, когда был заключен настоящий Договор. В том случае, если Договор заключен после 15 (пятнадцатого) числа месяца, то первый расчетный период начинается с момента заключения Договора и заканчивается 1 (первого) числа месяца, следующего за отчетным. (в данном случае отчетным месяцем будет считаться месяц, следующий за тем, когда был заключен настоящий Договор).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Отчет Доверительного управляющего</w:t>
      </w:r>
      <w:r>
        <w:rPr>
          <w:color w:val="333333"/>
        </w:rPr>
        <w:t xml:space="preserve"> – устный или письменный отчет, выполненный в свободной форме Доверительным управляющим, выдаваемый Инвестору по запросу и содержащий сведения, запрашиваемые Инвестором.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Чистые Активы</w:t>
      </w:r>
      <w:r>
        <w:rPr>
          <w:color w:val="333333"/>
        </w:rPr>
        <w:t xml:space="preserve"> – денежные средства, внесенные непосредственно Инвестором без учета прибыли, полученной в процессе управления.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Ежемесячная прибыль</w:t>
      </w:r>
      <w:r>
        <w:rPr>
          <w:color w:val="333333"/>
        </w:rPr>
        <w:t xml:space="preserve"> – доход, полученный Доверительным управляющим к концу отчетного периода, в результате операций с чистыми Активами на мировых финансовых рынках, равен положительной разнице между Чистыми Активами и Активами Инвестора.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Брокер</w:t>
      </w:r>
      <w:r>
        <w:rPr>
          <w:color w:val="333333"/>
        </w:rPr>
        <w:t xml:space="preserve"> – юридическое или физическое лицо, выполняющее посреднические функции между Инвестором и Доверительным управляющим, то есть: на счету брокера размещаются Активы Инвестора, посредством чего Доверительный управляющий может совершать сделки с целью извлечения прибыли.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Инвестор предоставляет Доверительному управляющему право управления Активами Инвестора в размере ________________________________________________, находящимися на счету Инвестора, что подтверждается настоящим Договором, а Доверительный управляющий обязуется осуществлять управление ими на мировых финансовых рынках, в интересах Инвестора, без предварительных консультаций с ним, в течение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Целью Доверительного управления по настоящему Договору является получение оптимальной прибыли от управления счетом Инвестора.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Обязанности Доверительного управляющего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Доверительный управляющий обязан осуществлять контроль за тем, чтобы чистые Активы Инвестора на счету Инвестора не уменьшились более чем на ________% от стоимости чистых Активов на день передачи их в управление.</w:t>
      </w:r>
    </w:p>
    <w:p>
      <w:pPr>
        <w:spacing w:before="0" w:after="150" w:line="290" w:lineRule="auto"/>
      </w:pPr>
      <w:r>
        <w:rPr>
          <w:color w:val="333333"/>
        </w:rPr>
        <w:t xml:space="preserve">3.1.2. Доверительный управляющий обязан, в любое время, по запросу Инвестора, предоставлять отчет, обо всех совершенных на торговом счету операциях и о состоянии Активов на счету Инвестора. </w:t>
      </w:r>
    </w:p>
    <w:p>
      <w:pPr>
        <w:spacing w:before="0" w:after="150" w:line="290" w:lineRule="auto"/>
      </w:pPr>
      <w:r>
        <w:rPr>
          <w:color w:val="333333"/>
        </w:rPr>
        <w:t xml:space="preserve">3.1.3. Соблюдать конфиденциальность в отношении счета Инвестора.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Права Доверительного управляющего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По истечении очередного расчетного периода Доверительный управляющий имеет право на получение вознаграждения в соответствии с разделом 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3.2.2. В случае нарушения Инвестором п.3.3. настоящего Договора Доверительный управляющий вправе досрочно расторгнуть настоящий Договор в одностороннем порядке и потребовать вознаграждение Инвестора до окончания расчетного периода.</w:t>
      </w:r>
    </w:p>
    <w:p>
      <w:pPr>
        <w:spacing w:before="0" w:after="150" w:line="290" w:lineRule="auto"/>
      </w:pPr>
      <w:r>
        <w:rPr>
          <w:color w:val="333333"/>
        </w:rPr>
        <w:t xml:space="preserve">3.2.3. В случае нарушения Инвестором платежных обязательств и иных условий настоящего Договора , Доверительный управляющий вправе приостановить торговлю до полного компенсирования Инвестором суммы вознаграждения.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Обязанности Инвестора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В том случае, если Инвестор располагает отдельным расчетным счетом, он обязан предоставить информацию о логине и пароле расчетного счета Инвестора, которые будут необходимы Доверительному управляющему для осуществления управления Активами Инвестора (Приложение №________ настоящего Договора).</w:t>
      </w:r>
    </w:p>
    <w:p>
      <w:pPr>
        <w:spacing w:before="0" w:after="150" w:line="290" w:lineRule="auto"/>
      </w:pPr>
      <w:r>
        <w:rPr>
          <w:color w:val="333333"/>
        </w:rPr>
        <w:t xml:space="preserve">3.3.2. По истечении очередного расчетного периода Инвестор обязан полностью выплачивать Доверительному управляющему вознаграждение с прибыли, согласно разделу 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3.3.3. В случае, если Инвестор изъявляет желание снять со своего расчетного счета Активы Инвестора до завершения очередного расчетного периода, Доверительный управляющий вправе считать настоящий Договор досрочно расторгнутым со стороны Инвестора. В таком случае, порядок взаиморасчетов согласно п.5.4.</w:t>
      </w:r>
    </w:p>
    <w:p>
      <w:pPr>
        <w:spacing w:before="0" w:after="150" w:line="290" w:lineRule="auto"/>
      </w:pPr>
      <w:r>
        <w:rPr>
          <w:color w:val="333333"/>
        </w:rPr>
        <w:t xml:space="preserve">3.3.4. В случае досрочного расторжения Договора, оговоренного п.3.4.3, п.3.4.4, Инвестор обязан за ________ календарных дня до расторжения оповестить Доверительного управляющего в письменной форме (по электронной переслать заказным письмом с уведомлением о вручении, либо при передать по факсимильной связи с подтверждением адресатом факта получения документа).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Права Инвестора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3.4.1. Инвестор вправе в любое время просматривать состояние торгового счета, а также контролировать движение средств по торговому счету, при этом, не вмешиваясь в ход операций, совершаемых Доверительным управляющим.</w:t>
      </w:r>
    </w:p>
    <w:p>
      <w:pPr>
        <w:spacing w:before="0" w:after="150" w:line="290" w:lineRule="auto"/>
      </w:pPr>
      <w:r>
        <w:rPr>
          <w:color w:val="333333"/>
        </w:rPr>
        <w:t xml:space="preserve">3.4.2. Инвестор имеет право в любое время по своему усмотрению снимать со своего торгового счета, в установленном брокером порядке, все или часть Чистых Активов Инвестора, при этом известив Доверительного управляющего за три дня до такого снятия.</w:t>
      </w:r>
    </w:p>
    <w:p>
      <w:pPr>
        <w:spacing w:before="0" w:after="150" w:line="290" w:lineRule="auto"/>
      </w:pPr>
      <w:r>
        <w:rPr>
          <w:color w:val="333333"/>
        </w:rPr>
        <w:t xml:space="preserve">3.4.3. В случае снятия Инвестором части Активов со счета, сумма Чистых Активов уменьшается на сумму снятых Активов Инвестора, таким образом, Доверительный управляющий с момента такого снятия управляет оставшейся суммой, и, ежемесячная прибыль Инвестора исчисляется из оставшейся на счету Инвестора часть Чистых Активов.</w:t>
      </w:r>
    </w:p>
    <w:p>
      <w:pPr>
        <w:spacing w:before="0" w:after="150" w:line="290" w:lineRule="auto"/>
      </w:pPr>
      <w:r>
        <w:rPr>
          <w:color w:val="333333"/>
        </w:rPr>
        <w:t xml:space="preserve">3.4.4. Инвестор имеет право в любое время по своему усмотрению пополнять свой торговый счет, в установленном брокером порядке, при этом известив Доверительного управляющего за ________ дня до такого пополнения. </w:t>
      </w:r>
    </w:p>
    <w:p>
      <w:pPr>
        <w:spacing w:before="0" w:after="150" w:line="290" w:lineRule="auto"/>
      </w:pPr>
      <w:r>
        <w:rPr>
          <w:color w:val="333333"/>
        </w:rPr>
        <w:t xml:space="preserve">3.4.5. В случае, если Инвестор произвел дополнительные вложения на счет, сумма Чистых Активов увеличивается на сумму дополнительных вложений, таким образом, Доверительный управляющий с момента такого вложения управляет образовавшейся суммой Чистых Активов, и, ежемесячная прибыль рассчитывается из образовавшейся суммы Чистых Активов.</w:t>
      </w:r>
    </w:p>
    <w:p>
      <w:pPr>
        <w:spacing w:before="0" w:after="150" w:line="290" w:lineRule="auto"/>
      </w:pPr>
      <w:r>
        <w:rPr>
          <w:color w:val="333333"/>
        </w:rPr>
        <w:t xml:space="preserve">3.4.6. В случае нарушения Доверительным управляющим п.3.1 настоящего Договора Инвестор имеет право досрочно расторгнуть Договор в одностороннем порядке. В таком случае Доверительный управляющий вправе требовать выплату вознаграждения досрочно, не дожидаясь окончания расчетного периода.</w:t>
      </w:r>
    </w:p>
    <w:p>
      <w:pPr>
        <w:spacing w:before="0" w:after="150" w:line="290" w:lineRule="auto"/>
      </w:pPr>
      <w:r>
        <w:rPr>
          <w:color w:val="333333"/>
        </w:rPr>
        <w:t xml:space="preserve">3.4.7. Инвестор вправе в любой момент расторгнуть настоящий Договор без объяснения причин. В таком случае взаиморасчет производится согласно п.5.4.</w:t>
      </w:r>
    </w:p>
    <w:p>
      <w:pPr>
        <w:spacing w:before="0" w:after="150" w:line="290" w:lineRule="auto"/>
      </w:pPr>
      <w:r>
        <w:rPr>
          <w:color w:val="333333"/>
        </w:rPr>
        <w:t xml:space="preserve">3.4.8. В случае расторжения Договора по инициативе Доверительного Управляющего, Инвестор вправе требовать от Доверительного управляющего компенсирование убытков, но только если такие убытки больше оговоренных п.3.1.1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3.4.9. Передача Инвестором своих прав и обязанностей по настоящему договору третьим лицам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ВЫПОЛНЕНИЯ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Настоящим Договором определен следующий порядок выполнения Договора:</w:t>
      </w:r>
    </w:p>
    <w:p>
      <w:pPr>
        <w:spacing w:before="0" w:after="150" w:line="290" w:lineRule="auto"/>
      </w:pPr>
      <w:r>
        <w:rPr>
          <w:color w:val="333333"/>
        </w:rPr>
        <w:t xml:space="preserve">4.1.1. Инвестор открывает счет у брокера, в установленном брокером порядке, в течение трех рабочих дней с момента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4.1.2. Инвестор перечисляет сумму Чистых Активов на счет, в течение ________ рабочих дней со дня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Днем передачи Чистых Активов, находящихся на счету Инвестора, Доверительному управляющему в управление, является день получения Доверительным управляющим заполненной Инвестором Анкеты Клиента/Инвестора, где указывается логин и пароль к счету. Анкета Клиента/Инвестора пересылается в адрес Доверительного управляющего в течение ________ рабочих дней с момента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Доверительный управляющий управляет счетом Инвестора в рамках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В течении ________ рабочих дней со дня окончания расчетного периода Инвестор уплачивает Доверительному управляющему вознаграждение в размере ________% от ежемесячной прибыли.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снятия части Активов Инвестора или пополнения счета Инвестора, перед таким снятием или пополнением, Доверительный управляющий и Инвестор производят внеочередной расчет и с этого момента расчетный период рассчитывается согласно п.1.6 настоящего Договора, где датой заключения договора будет считаться дата внесения на счет или снятия со счета Активов Инвестора.</w:t>
      </w:r>
    </w:p>
    <w:p>
      <w:pPr>
        <w:spacing w:before="0" w:after="150" w:line="290" w:lineRule="auto"/>
      </w:pPr>
      <w:r>
        <w:rPr>
          <w:color w:val="333333"/>
        </w:rPr>
        <w:t xml:space="preserve">4.6. Инвестор имеет право в течение всего срока действия Договора производить дополнительные вложения Чистых Активов на счет Инвестора.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ОПЛАТА УСЛУГ ДОВЕРИТЕЛЬНОГО УПРАВЛЯЮЩЕГО</w:t>
      </w:r>
    </w:p>
    <w:p>
      <w:pPr>
        <w:spacing w:before="0" w:after="150" w:line="290" w:lineRule="auto"/>
      </w:pPr>
      <w:r>
        <w:rPr>
          <w:color w:val="333333"/>
        </w:rPr>
        <w:t xml:space="preserve">5.1. Вознаграждение Доверительного управляющего составляет ________% от ежемесячной прибыли Инвестора.</w:t>
      </w:r>
    </w:p>
    <w:p>
      <w:pPr>
        <w:spacing w:before="0" w:after="150" w:line="290" w:lineRule="auto"/>
      </w:pPr>
      <w:r>
        <w:rPr>
          <w:color w:val="333333"/>
        </w:rPr>
        <w:t xml:space="preserve">5.2. Если на конец отчетного периода ежемесячная прибыль отсутствует, вознаграждение Доверительному управляющему за данный расчетный период не выплачивается.</w:t>
      </w:r>
    </w:p>
    <w:p>
      <w:pPr>
        <w:spacing w:before="0" w:after="150" w:line="290" w:lineRule="auto"/>
      </w:pPr>
      <w:r>
        <w:rPr>
          <w:color w:val="333333"/>
        </w:rPr>
        <w:t xml:space="preserve">5.3. В том случае, если на конец отчетного периода, в результате управления, сумма Чистых Активов на счету Инвестора уменьшилась, то вознаграждение Доверительному управляющему не выплачивается до тех пор пока сумма чистых Активов на счету Инвестора не приравняется к первоначально вложенной. То есть Доверительный управляющий получает вознаграждение только с прибыли Инвестора, что есть положительная разница между суммой Чистых Активов, первоначально внесенных на счет и Активов Инвестора, которые увеличились (уменьшились) в результате управления Доверительным управляющим.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досрочного расторжения настоящего Договора, расчет производится следующим образом:</w:t>
      </w:r>
    </w:p>
    <w:p>
      <w:pPr>
        <w:spacing w:before="0" w:after="150" w:line="290" w:lineRule="auto"/>
      </w:pPr>
      <w:r>
        <w:rPr>
          <w:color w:val="333333"/>
        </w:rPr>
        <w:t xml:space="preserve">5.4.1 Инвестор снимает Активы со счета и уплачивает Доверительному управляющему вознаграждение, оговоренное п.5.1 Договора, из прибыли, полученной со дня последнего расчета до дня расторжения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СРОКИ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подписания сторонами и действует в течение года или до наступления моментов, оговоренных п.3.2.2, п.3.4.3, п.3.4.4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Если к концу действия Договора ни одна из сторон не изъявила желания расторгнуть настоящий Договор, то Договор автоматически считается продленным еще на год.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крайней необходимости каждая из Сторон настоящего договора вправе досрочно расторгнуть договор, предупредив другую Сторону не менее чем за ________ календарных дня до момента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Ответственность Сторон по настоящему договору определяется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 Любая информация, передаваемая одной Стороной другой Стороне в период действия настоящего Договора и содержащая сведения, связанные с исполнением настоящего Договора, является конфиденциальной и не подлежит разглашению третьим лицам, за исключением случаев, предусмотренных законодательством РФ. В случае разглашения такой информации, разгласившая Сторона несет ответственность перед пострадавшей Стороной в соответствии с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7.3. Стороны строят свои отношения на основе партнерства, взаимного доверия и конфиденциальности. Стороны примут все меры для разрешения возникающих разногласий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невозможности решения споров путем переговоров, споры будут решаться в соответствующем суде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При наступлении обстоятельств форс-мажорного характера, которые делают невозможным своевременное исполнение любой из Сторон обязательств по настоящему договору, а именно: пожара, войны, стихийного бедствия, террористического акта и т.п., выполнение обязательств по настоящему договору приостанавливается соразмерно времени, в течение которого действуют такие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Сторона, для которой создалась невозможность исполнения обязательств по договору в связи с наступлением обстоятельств форс-мажорного характера, должна письменно известить другую Сторону о наступлении или прекращении действия таких обстоятельств не позднее ________ календарных дней с момента наступления или прекращении действия таких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ГАРАНТИИ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заявляют и гарантируют, что ими соблюдены все требования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9.2. Стороны, подписав настоящий Договора, тем самым подтверждают, что не существует никаких ограничений, которые могли бы препятствовать или делать невозможным операции с Активами с точки зрения свободы распоряжения ими в том объеме, который подтвержден Сторонами на дату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9.3. Инвестор гарантирует, что все сведения, указанные в Приложении №________ к настоящему Договору, достоверны.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договорились между собой, что для контактной информации и передачи документов будут использоваться только те реквизиты, которые указаны Сторонами в п.11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10.2. При изменении реквизитов Доверительного управляющего или Инвестора, Стороне, меняющей свои реквизиты, необходимо уведомить другую Сторону о соответствующих изменениях не позднее ________ календарных дней с момента изменения реквизитов.</w:t>
      </w:r>
    </w:p>
    <w:p>
      <w:pPr>
        <w:spacing w:before="0" w:after="150" w:line="290" w:lineRule="auto"/>
      </w:pPr>
      <w:r>
        <w:rPr>
          <w:color w:val="333333"/>
        </w:rPr>
        <w:t xml:space="preserve">10.3. Все изменения, дополнения, акты и приложения к настоящему договору действительны только, если они сделаны письменно и подписаны непосредственно представителями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Доверительный Управляющий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Инвестор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Доверительный Управляющий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Инвестор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https://contpact.com/storage/contract_docs/1010.docx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2020-04-02T19:15:14+03:00</dcterms:created>
  <dcterms:modified xsi:type="dcterms:W3CDTF">2020-04-02T19:15:14+03:00</dcterms:modified>
  <dc:title/>
  <dc:description/>
  <dc:subject/>
  <cp:keywords/>
  <cp:category/>
</cp:coreProperties>
</file>