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 ПРАВА СОБСТВЕННОСТИ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квартиру в строящемся доме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Настоящий договор является неотъемлемой частью кредитного договора №________ от «___» _____________ 2020 года, по которому Залогодержатель предоставил Залогодателю кредит в сумме ________ рублей сроком погашения до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1.2. Залогодатель под обеспечение обязательства по указанному в п.1.1 кредитному договору передает Залогодержателю в залог принадлежащее ему право собственности на квартиру в строящемся доме в соответствии с п.п.1.3-1.5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Должником по отношению к Залогодателю является ________________________________________________, которая по договору №________ от «___» _____________ 2020 года обязуется передать залогодателю в счет долевого участия в строительстве жилого дома в соответствии с п.5 ст.5 Закона «Об инвестиционной деятельности» и ст.24 Жилищного кодекса РФ в собственность квартиру, находящуюся по адресу: ________________________________________________ общей площадью ________ кв. метров, состоящую из ________ комнат ________ кв. метров жилой площади.</w:t>
      </w:r>
    </w:p>
    <w:p>
      <w:pPr>
        <w:spacing w:before="0" w:after="150" w:line="290" w:lineRule="auto"/>
      </w:pPr>
      <w:r>
        <w:rPr>
          <w:color w:val="333333"/>
        </w:rPr>
        <w:t xml:space="preserve">1.4. Залогодатель приобрел право собственности на указанную квартиру посредством регистрации договора от «___» _____________ 2020 года №________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Право собственности на указанную квартиру подтверждается Свидетельством о собственности на жилище №________ от «___» _____________ 2020г., удостоверено ________________________ нотариальной конторой «___» _____________ 2020 года по реестру №________.</w:t>
      </w:r>
    </w:p>
    <w:p>
      <w:pPr>
        <w:spacing w:before="0" w:after="150" w:line="290" w:lineRule="auto"/>
      </w:pPr>
      <w:r>
        <w:rPr>
          <w:color w:val="333333"/>
        </w:rPr>
        <w:t xml:space="preserve">1.6. Балансовая стоимость квартир по состоянию на «___» _____________ 2020 года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1.7. По соглашению сторон право собственности на указанную квартиру оценено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Залогодатель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 Совершать действия, необходимые для обеспечения действительности заложенного права.</w:t>
      </w:r>
    </w:p>
    <w:p>
      <w:pPr>
        <w:spacing w:before="0" w:after="150" w:line="290" w:lineRule="auto"/>
      </w:pPr>
      <w:r>
        <w:rPr>
          <w:color w:val="333333"/>
        </w:rPr>
        <w:t xml:space="preserve">2.2. Не совершать уступки заложенного права.</w:t>
      </w:r>
    </w:p>
    <w:p>
      <w:pPr>
        <w:spacing w:before="0" w:after="150" w:line="290" w:lineRule="auto"/>
      </w:pPr>
      <w:r>
        <w:rPr>
          <w:color w:val="333333"/>
        </w:rPr>
        <w:t xml:space="preserve">2.3. Не совершать действий, влекущих прекращение заложенного права или уменьшение его стоимости.</w:t>
      </w:r>
    </w:p>
    <w:p>
      <w:pPr>
        <w:spacing w:before="0" w:after="150" w:line="290" w:lineRule="auto"/>
      </w:pPr>
      <w:r>
        <w:rPr>
          <w:color w:val="333333"/>
        </w:rPr>
        <w:t xml:space="preserve">2.4. Принимать меры, необходимые для защиты заложенного права от посягательств со стороны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2.5. Своевременно ставить в известность Залогодержателя об изменениях, происшедших в заложенном праве, о его нарушениях третьими лицами и о их притязаниях на это право.</w:t>
      </w:r>
    </w:p>
    <w:p>
      <w:pPr>
        <w:spacing w:before="0" w:after="150" w:line="290" w:lineRule="auto"/>
      </w:pPr>
      <w:r>
        <w:rPr>
          <w:color w:val="333333"/>
        </w:rPr>
        <w:t xml:space="preserve">2.6. В соответствии с требованиями ст.55 Закона «О залоге» письменно уведомить ________________________ до исполнения Залогодателем обязательства, обеспеченного залогом, исполнит свое обязательство.</w:t>
      </w:r>
    </w:p>
    <w:p>
      <w:pPr>
        <w:spacing w:before="0" w:after="150" w:line="290" w:lineRule="auto"/>
      </w:pPr>
      <w:r>
        <w:rPr>
          <w:color w:val="333333"/>
        </w:rPr>
        <w:t xml:space="preserve">2.7. Представить залог на регистрацию в территориальный орган Бюро технической инвентаризации (БТИ).</w:t>
      </w:r>
    </w:p>
    <w:p>
      <w:pPr>
        <w:spacing w:before="0" w:after="150" w:line="290" w:lineRule="auto"/>
      </w:pPr>
      <w:r>
        <w:rPr>
          <w:color w:val="333333"/>
        </w:rPr>
        <w:t xml:space="preserve">2.8. В месячный срок после возникновения залога внести в Книгу записи залогов запись о залоге права собственности.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2.9. </w:t>
      </w:r>
      <w:r>
        <w:rPr>
          <w:color w:val="333333"/>
          <w:b/>
        </w:rPr>
        <w:t xml:space="preserve">Залогодатель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2.10. Требовать от Залогодержателя выдачи документов, подтверждающих полное (частичное) исполнение обязательств по кредитному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2.11. В любое время до момента реализации заложенного права прекратить обращение взыскания на него посредством исполнения обязательства по кредитному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2.12. Использовать помещение исключительно по прямому назначению, указанному в п.1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2.13. Содержать арендуемое помещение в полной исправности и образцовом санитарном состоянии до сдачи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2.14. Не производить никаких перепланировок и переоборудования арендуемого помещения, вызываемых потребностями Арендатора, без письменного разрешения Отдела нежилых помещений и Межведомственной комиссии райсовета.</w:t>
      </w:r>
    </w:p>
    <w:p>
      <w:pPr>
        <w:spacing w:before="0" w:after="150" w:line="290" w:lineRule="auto"/>
      </w:pPr>
      <w:r>
        <w:rPr>
          <w:color w:val="333333"/>
        </w:rPr>
        <w:t xml:space="preserve">2.15. Своевременно производить за свой счет текущий ремонт внутри арендуемых нежилых помещений, а также капитальный ремонт этих помещений, связанный с деятельностью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2.16. Необходимый ремонт помещения, установленный при заключении договора, Арендатор производит в объеме и сроки согласно прилагаемой описи «___» _____________ 2020г.</w:t>
      </w:r>
    </w:p>
    <w:p>
      <w:pPr>
        <w:spacing w:before="0" w:after="150" w:line="290" w:lineRule="auto"/>
      </w:pPr>
      <w:r>
        <w:rPr>
          <w:color w:val="333333"/>
        </w:rPr>
        <w:t xml:space="preserve">2.17. Письменно сообщить Отделу нежилых помещений и Арендодателю не позднее, чем за две недели о предстоящем освобождении помещения как в связи с окончанием срока действия договора, так и при досрочном освобождении и сдать помещение Арендодателю по акту в исправном состоянии с учетом нормативного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2.18. Не сдавать арендуемое помещение, как в целом, так и частично в поднаем без письменного разрешения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2.19. В случае оставления Арендатором помещения до истечения срока договора он обязан уплатить Арендодателю сумму стоимости не произведенного им лежащего на его обязанности капитального ремонта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2.20. По истечении срока договора, а также при досрочном его прекращении передать Арендодателю безвозмездно все произведенные в арендуемом помещении перестройки и переделки, а также улучшения, составляющие принадлежность помещений и не отделимые без вреда от конструкций помещений.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ПЛАТЕЖИ</w:t>
      </w:r>
    </w:p>
    <w:p>
      <w:pPr>
        <w:spacing w:before="0" w:after="150" w:line="290" w:lineRule="auto"/>
      </w:pPr>
      <w:r>
        <w:rPr>
          <w:color w:val="333333"/>
        </w:rPr>
        <w:t xml:space="preserve">3.1. За указанное в п.1 договора помещение Арендатор оплачивает Арендодателю арендную плату по установленным ставкам или по соглашению сторон. При подписании договора перечисляются ________ рублей, а в дальнейшем по ________ рублей за каждый квартал вперед с оплатой 1-го числа первого месяца каждого квартала.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Арендатор оплачивает эксплуатационные расходы, центральное отопление и оказываемые ему коммунальные услуги по расшифрованному расчету, согласованному Арендодателем и Арендатором и прилагаемому к договору. Указанный расчет является неотъемлемой частью договора. Оплата эксплуатационных расходов и центрального отопления производится Арендатором вперед помесячно 1-го числа каждого месяца в твердых (1/12 часть годовой суммы) по платежному поручению. Коммунальные услуги оплачиваются Арендатором в десятидневный срок за прошедший месяц в твердой сумме по платежному поручению. Окончательный расчет по всем платежам производится сторонами по истечении года, на основании данных о фактических расходах Арендодателя Разница по перерасчету доплачивается Арендатором или удерживается им при очередном взносе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3.3. При неуплате Арендатором в сроки арендной платы, платежей в покрытие эксплуатационных расходов, за центральное отопление и коммунальные услуги Арендодатель вправе выставить на инкассо счет – требование со ссылкой на номер и дату договора или взыскать с Арендатора задолженность в бесспорном порядке путем предъявления исполнительной надписи нотариальной конторы.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ИМУЩЕСТВЕННАЯ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невзноса Арендатором платежей в сроки, установленные настоящим договором, начисляются пени в размере ________% в день с просроченной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4.2. За невыполнение обязательств, предусмотренных настоящим договором, Арендатор уплачивает Арендодателю неустойку в размере ________% суммы годовой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4.3. Уплата санкций, установленных настоящим договором или взыскание с Арендатора задолженности в бесспорном порядке производится путем совершения исполнительной надписи нотариальной конторы.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ДОСРОЧНОЕ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аренды подлежит расторжению, а Арендатор выселению: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использовании строения или помещения (в целом или части его) не в соответствии с договором аренды;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Арендатор умышленно или по неосторожности ухудшает состояние помещения;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Арендатор не внес арендную плату в течение трех месяцев;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Арендатор не производит капитального ремонта в тех случаях, когда по Закону или договору капитальный ремонт лежит на обязанности Арендатора;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государственной или общественной необходимости в арендуемом помещении (с возвратом Арендатору внесенной им арендной платы и других платежей за неиспользованный срок аренды).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аренды может быть расторгнут по требованию Арендатора: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Арендодатель не производит лежащего на его обязанности капитального ремонта помещения;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помещение, в силу обстоятельств, за которые Арендатор не отвечает, окажется в состоянии непригодном для пользования.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ПРЕИМУЩЕСТВЕННОЕ ПРАВО АРЕНДАТОРА НА ВОЗОБНОВЛЕНИЕ ДОГОВОРА АРЕНДЫ</w:t>
      </w:r>
    </w:p>
    <w:p>
      <w:pPr>
        <w:spacing w:before="0" w:after="150" w:line="290" w:lineRule="auto"/>
      </w:pPr>
      <w:r>
        <w:rPr>
          <w:color w:val="333333"/>
        </w:rPr>
        <w:t xml:space="preserve">6.1. Арендатор, надлежащим образом выполнивший принятые на себя по договору аренды обязательства, по окончании действия договора имеет преимущественное перед другими лицами право на возобновление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https://contpact.com/storage/contract_docs/1180.docx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2020-04-02T19:22:32+03:00</dcterms:created>
  <dcterms:modified xsi:type="dcterms:W3CDTF">2020-04-02T19:22:32+03:00</dcterms:modified>
  <dc:title/>
  <dc:description/>
  <dc:subject/>
  <cp:keywords/>
  <cp:category/>
</cp:coreProperties>
</file>