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ЗАЛОГА АКЦИЙ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Залогодатель передает Залогодержателю в залог ниже перечисленные ценные бумаги в качестве обеспечения исполнения обязательств Залогодателя по договору займа №________ от «___» _____________ 2020 года, заключенному между ________________________________________________ и ________________________________________________. Сумма выданного займа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1.2. Характеристики ценных бумаг, передаваемых в залог: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ценных бумаг: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Эмитент: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Адрес Эмитента: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Номинальная стоимость: ________ рублей за одну акцию;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Количество: ________ штук.</w:t>
      </w:r>
    </w:p>
    <w:p>
      <w:pPr>
        <w:spacing w:before="0" w:after="150" w:line="290" w:lineRule="auto"/>
      </w:pPr>
      <w:r>
        <w:rPr>
          <w:color w:val="333333"/>
        </w:rPr>
        <w:t xml:space="preserve">1.3. Права собственности Залогодателя на передаваемый пакет акций подтверждаются следующими документами: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Рыночную стоимость пакета акций стороны определяют в сумме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1.5. Настоящий договор служит обеспечением исполнения обязательств по договору займа №________ от «___» _____________ 2020г., заключенным между ________________________________________________ и ________________________________________________ в течение всего срока его действия, в том числе и в случае продления действия указанного договора займа. При этом в случае продления действия договора займа Залогодержатель обязан письменно уведомить Реестродержателя Эмитента о продлении договора займа путем направления ему письменного извещения по указанному в настоящем Договоре адресу.</w:t>
      </w:r>
    </w:p>
    <w:p>
      <w:pPr>
        <w:spacing w:before="0" w:after="150" w:line="290" w:lineRule="auto"/>
      </w:pPr>
      <w:r>
        <w:rPr>
          <w:color w:val="333333"/>
        </w:rPr>
        <w:t xml:space="preserve">1.6. Залогодатель отвечает перед Залогодержателем заложенным имуществом в полном объеме своих обязательств по договору займа, включая возврат основной суммы долга, процентов, повышенных процентов, независимо от длительности просрочки, штрафов, судебных издержек и иных убытков, которые могут быть причинены Залогодержателю неисполнением или ненадлежащим исполнением Залогодателем своих обязательств по договору займа, указанному в п.1.1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1.7. Право собственности на заложенные акции переходит к Залогодержателю лишь в случае полного или частичного неисполнения Должником своих обязательств перед Залогодержателем в порядке, установленном законодательством и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Залогодатель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заключении настоящего Договора представить Залогодержателю договор на приобретение закладываемых акций или другие документы, подтверждающие его право собственности на акции, а также справку Реестродержателя Эмитента о том, что заложенные акции на момент заключения настоящего Договора не находятся в залоге у третьих лиц и права Залогодателя на указанный пакет акций никем не оспариваются;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представить Реестродержателю Эмитента один экземпляр настоящего Договора, а также копию договора займа №________ от «___» _____________ 2020г., заключенного между Залогодержателем и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позднее, чем на следующий день после подписания настоящего Договора зарегистрировать его в установленном порядке в уполномоченной организации.</w:t>
      </w:r>
    </w:p>
    <w:p>
      <w:pPr>
        <w:spacing w:before="0" w:after="150" w:line="290" w:lineRule="auto"/>
      </w:pPr>
      <w:r>
        <w:rPr>
          <w:color w:val="333333"/>
        </w:rPr>
        <w:t xml:space="preserve">2.1.1. </w:t>
      </w:r>
      <w:r>
        <w:rPr>
          <w:color w:val="333333"/>
          <w:b/>
        </w:rPr>
        <w:t xml:space="preserve">Залогодатель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владеть и пользоваться заложенными акциями, получать дивиденды и любые другие выплаты, причитающиеся Залогодателю как акционеру;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письменного согласия Залогодержателя распоряжаться предметом залога путем его отчуждения с переводом на приобретателя долга по обязательству, обеспеченному залогом или путем сдачи в аренду.</w:t>
      </w:r>
    </w:p>
    <w:p>
      <w:pPr>
        <w:spacing w:before="0" w:after="150" w:line="290" w:lineRule="auto"/>
      </w:pPr>
      <w:r>
        <w:rPr>
          <w:color w:val="333333"/>
        </w:rPr>
        <w:t xml:space="preserve">2.2. Последующий залог акций, являющихся предметом залога по настоящему Договору, без письменного согласия Залогодержателя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Залогодержатель обязан</w:t>
      </w:r>
      <w:r>
        <w:rPr>
          <w:color w:val="333333"/>
        </w:rPr>
        <w:t xml:space="preserve">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трех дней после полного исполнения Залогодателем своих обязательств перед Залогодержателем по договору займа, в том числе в части возмещения убытков в связи с неисполнением или ненадлежащим исполнением договора, направить Реестродержателю уведомление о прекращении действия настоящего Договора залога.</w:t>
      </w:r>
    </w:p>
    <w:p>
      <w:pPr>
        <w:spacing w:before="0" w:after="150" w:line="290" w:lineRule="auto"/>
      </w:pPr>
      <w:r>
        <w:rPr>
          <w:color w:val="333333"/>
        </w:rPr>
        <w:t xml:space="preserve">2.4. Все расходы по регистрации настоящего Договора несет Залогодатель.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вступает в силу с момента его регистрации в установленном порядке и действует до полного погашения Залогодателем своих обязательств перед Залогодержателем, в том числе по возврату суммы основного долга, процентов, повышенных процентов, уплаты штрафа (пени) и возмещения других убытков, причиненных неисполнением или ненадлежащим исполнением Залогодателем своих обязательств по договору займа.</w:t>
      </w:r>
    </w:p>
    <w:p>
      <w:pPr>
        <w:spacing w:before="0" w:after="150" w:line="290" w:lineRule="auto"/>
      </w:pPr>
      <w:r>
        <w:rPr>
          <w:color w:val="333333"/>
        </w:rPr>
        <w:t xml:space="preserve">3.2. Изменение и досрочное расторжение настоящего Договора возможно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3.3. Договор прекращает свое действие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своевременном, надлежащем и полном исполнении Залогодателем своих обязательств по договору займа (п.1.1 настоящего договора);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переходе права собственности на предмет залога к Залогодержателю, в том числе и в случае заключения между сторонами договора об отступном;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заключения договора между Залогодателем и Залогодержателем об удовлетворении претензий Залогодержателя из иного имущества Залогодателя;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других, предусмотренных законом, случаях.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ОБРАЩЕНИЯ ВЗЫСКАНИЯ НА ПРЕДМЕТ ЗАЛОГА</w:t>
      </w:r>
    </w:p>
    <w:p>
      <w:pPr>
        <w:spacing w:before="0" w:after="150" w:line="290" w:lineRule="auto"/>
      </w:pPr>
      <w:r>
        <w:rPr>
          <w:color w:val="333333"/>
        </w:rPr>
        <w:t xml:space="preserve">4.1. Требования Залогодержателя удовлетворяются из заложенного имущества (акций и права на получение дивидендов и других доходов) в случае неисполнения или ненадлежащего исполнения Должником своих обязательств по договору займа, в том числе в случае просрочки возврата основной суммы займа, повышенных процентов, штрафных санкций и т.п. Требования Залогодержателя удовлетворяются в размере, предусмотренном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наступления одного из обстоятельств, дающих основания для обращения взыскания на предмет залога, Залогодержатель представляет Реестродержателю Эмитента справку о неисполнении (ненадлежащем исполнении) Должником своих обязательств перед Залогодержателем с приложением расчета, подтверждающего задолженность, и копий необходимых финансовых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4.3. После представления указанных в п.4.2 документов Залогодержатель приобретает право давать указания Залогодателю о продаже заложенных акций любым заинтересованным лицам. При этом цена продажи акций не может быть существенно ниже их рыночной стоимости, сложившейся в соответствующей местности на день продажи. Излишне полученные средства от продажи акций подлежат перечислению на расчетный счет Залогодателя в течение ________ банковских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Залогодержатель вправе получить удовлетворение из заложенного имущества в бесспорном порядке в случаях и в порядке, установленных настоящим Договором и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5.2. Возникший между сторонами по настоящему Договору спор подлежит разрешению в судебном порядке в соответствии с законодательством РФ. О наличии спора между сторонами свидетельствуют: предъявление иска, официальное направление претензии и письменный отказ одной из сторон от исполнения обязательств по договору займа.</w:t>
      </w:r>
    </w:p>
    <w:p>
      <w:pPr>
        <w:spacing w:before="0" w:after="150" w:line="290" w:lineRule="auto"/>
      </w:pPr>
      <w:r>
        <w:rPr>
          <w:color w:val="333333"/>
        </w:rPr>
        <w:t xml:space="preserve">5.3. Залогодержатель не вправе обратить взыскание на предмет залога в бесспорном порядке в случае оспаривания Залогодателем своих обязательств по договору займа. О наличии спора свидетельствуют: предъявление иска, официальное направление претензии и письменный отказ Залогодателя от исполнения обязательств по договору займа.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>
      <w:pPr>
        <w:spacing w:before="0" w:after="150" w:line="290" w:lineRule="auto"/>
      </w:pPr>
      <w:r>
        <w:rPr>
          <w:color w:val="333333"/>
        </w:rPr>
        <w:t xml:space="preserve">6.2. Если одна из Сторон изменит свое место нахождения, почтовые или банковские реквизиты, то она обязана немедленно проинформировать об этом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Стороны вправе заключить договор (соглашение) об отступном, в соответствие с которым Должник (Залогодатель) передаст в собственность Залогодержателя акции, являющиеся предметом настоящего Договора, или иное имущество. Соглашение об отступном должно быть удостоверено нотариально.</w:t>
      </w:r>
    </w:p>
    <w:p>
      <w:pPr>
        <w:spacing w:before="0" w:after="150" w:line="290" w:lineRule="auto"/>
      </w:pPr>
      <w:r>
        <w:rPr>
          <w:color w:val="333333"/>
        </w:rPr>
        <w:t xml:space="preserve">6.4. Настоящий договор составлен в трех экземплярах – по одному экземпляру для каждой из сторон и один для реестродержателя.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https://contpact.com/storage/contract_docs/1171.docx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2020-04-02T19:22:12+03:00</dcterms:created>
  <dcterms:modified xsi:type="dcterms:W3CDTF">2020-04-02T19:22:12+03:00</dcterms:modified>
  <dc:title/>
  <dc:description/>
  <dc:subject/>
  <cp:keywords/>
  <cp:category/>
</cp:coreProperties>
</file>